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79" w:rsidRPr="009B3E2D" w:rsidRDefault="00683379" w:rsidP="00184212">
      <w:pPr>
        <w:pStyle w:val="CharChar"/>
        <w:rPr>
          <w:rFonts w:ascii="Arial" w:hAnsi="Arial"/>
          <w:rtl/>
          <w:lang w:bidi="ar-SA"/>
        </w:rPr>
      </w:pPr>
      <w:r w:rsidRPr="009B3E2D">
        <w:rPr>
          <w:rFonts w:ascii="Arial" w:hAnsi="Arial" w:hint="cs"/>
          <w:rtl/>
          <w:lang w:bidi="ar-SA"/>
        </w:rPr>
        <w:t>مشروع تعليمات رقم (</w:t>
      </w:r>
      <w:r w:rsidR="00184212">
        <w:rPr>
          <w:rFonts w:ascii="Arial" w:hAnsi="Arial" w:hint="cs"/>
          <w:rtl/>
          <w:lang w:bidi="ar-SA"/>
        </w:rPr>
        <w:t xml:space="preserve"> 11 </w:t>
      </w:r>
      <w:r w:rsidRPr="009B3E2D">
        <w:rPr>
          <w:rFonts w:ascii="Arial" w:hAnsi="Arial" w:hint="cs"/>
          <w:rtl/>
          <w:lang w:bidi="ar-SA"/>
        </w:rPr>
        <w:t>) لسنة 2013</w:t>
      </w:r>
    </w:p>
    <w:p w:rsidR="00683379" w:rsidRPr="009B3E2D" w:rsidRDefault="00683379" w:rsidP="00683379">
      <w:pPr>
        <w:pStyle w:val="CharChar"/>
        <w:rPr>
          <w:rFonts w:ascii="Arial" w:hAnsi="Arial"/>
          <w:rtl/>
          <w:lang w:bidi="ar-SA"/>
        </w:rPr>
      </w:pPr>
      <w:r w:rsidRPr="009B3E2D">
        <w:rPr>
          <w:rFonts w:ascii="Arial" w:hAnsi="Arial" w:hint="cs"/>
          <w:rtl/>
          <w:lang w:bidi="ar-SA"/>
        </w:rPr>
        <w:t>بشأن</w:t>
      </w:r>
    </w:p>
    <w:p w:rsidR="00683379" w:rsidRPr="009B3E2D" w:rsidRDefault="00683379" w:rsidP="00683379">
      <w:pPr>
        <w:pStyle w:val="CharChar"/>
        <w:rPr>
          <w:rFonts w:ascii="Arial" w:hAnsi="Arial"/>
          <w:rtl/>
          <w:lang w:bidi="ar-SA"/>
        </w:rPr>
      </w:pPr>
      <w:r w:rsidRPr="009B3E2D">
        <w:rPr>
          <w:rFonts w:ascii="Arial" w:hAnsi="Arial" w:hint="cs"/>
          <w:rtl/>
          <w:lang w:bidi="ar-SA"/>
        </w:rPr>
        <w:t xml:space="preserve">الأجندات والطبعات الدورية للمناطق التأمينية </w:t>
      </w:r>
    </w:p>
    <w:p w:rsidR="00683379" w:rsidRPr="009B3E2D" w:rsidRDefault="00683379" w:rsidP="00683379">
      <w:pPr>
        <w:spacing w:before="240"/>
        <w:jc w:val="lowKashida"/>
        <w:rPr>
          <w:rFonts w:cs="PT Bold Heading"/>
          <w:sz w:val="28"/>
          <w:szCs w:val="28"/>
          <w:rtl/>
        </w:rPr>
      </w:pPr>
      <w:r w:rsidRPr="009B3E2D">
        <w:rPr>
          <w:rFonts w:cs="PT Bold Heading" w:hint="cs"/>
          <w:sz w:val="28"/>
          <w:szCs w:val="28"/>
          <w:rtl/>
        </w:rPr>
        <w:t>رئيس الصندوق</w:t>
      </w:r>
    </w:p>
    <w:p w:rsidR="00683379" w:rsidRPr="009B3E2D" w:rsidRDefault="00683379" w:rsidP="00683379">
      <w:pPr>
        <w:tabs>
          <w:tab w:val="left" w:pos="6024"/>
        </w:tabs>
        <w:spacing w:line="276" w:lineRule="auto"/>
        <w:ind w:firstLine="397"/>
        <w:jc w:val="lowKashida"/>
        <w:rPr>
          <w:rFonts w:cs="Mudir MT"/>
          <w:sz w:val="28"/>
          <w:szCs w:val="28"/>
          <w:rtl/>
          <w:lang w:bidi="ar-EG"/>
        </w:rPr>
      </w:pPr>
      <w:r w:rsidRPr="009B3E2D">
        <w:rPr>
          <w:rFonts w:cs="Mudir MT" w:hint="cs"/>
          <w:sz w:val="28"/>
          <w:szCs w:val="28"/>
          <w:rtl/>
          <w:lang w:bidi="ar-EG"/>
        </w:rPr>
        <w:t>بعد الإطلاع على قانون التأمين الإجتماعى الصادر بالقانون رقم 79 لسنة 1975؛</w:t>
      </w:r>
    </w:p>
    <w:p w:rsidR="00683379" w:rsidRPr="009B3E2D" w:rsidRDefault="00683379" w:rsidP="00683379">
      <w:pPr>
        <w:tabs>
          <w:tab w:val="left" w:pos="6024"/>
        </w:tabs>
        <w:spacing w:line="276" w:lineRule="auto"/>
        <w:ind w:firstLine="397"/>
        <w:jc w:val="lowKashida"/>
        <w:rPr>
          <w:rFonts w:cs="Mudir MT"/>
          <w:sz w:val="28"/>
          <w:szCs w:val="28"/>
          <w:rtl/>
          <w:lang w:bidi="ar-EG"/>
        </w:rPr>
      </w:pPr>
      <w:r w:rsidRPr="009B3E2D">
        <w:rPr>
          <w:rFonts w:cs="Mudir MT" w:hint="cs"/>
          <w:sz w:val="28"/>
          <w:szCs w:val="28"/>
          <w:rtl/>
          <w:lang w:bidi="ar-EG"/>
        </w:rPr>
        <w:t xml:space="preserve">وعلى قرار وزير المالية رقم 554 لسنة 2007 بشأن القواعد </w:t>
      </w:r>
      <w:r w:rsidR="00310768" w:rsidRPr="009B3E2D">
        <w:rPr>
          <w:rFonts w:cs="Mudir MT" w:hint="cs"/>
          <w:sz w:val="28"/>
          <w:szCs w:val="28"/>
          <w:rtl/>
          <w:lang w:bidi="ar-EG"/>
        </w:rPr>
        <w:t>المنفذة</w:t>
      </w:r>
      <w:r w:rsidRPr="009B3E2D">
        <w:rPr>
          <w:rFonts w:cs="Mudir MT" w:hint="cs"/>
          <w:sz w:val="28"/>
          <w:szCs w:val="28"/>
          <w:rtl/>
          <w:lang w:bidi="ar-EG"/>
        </w:rPr>
        <w:t xml:space="preserve"> لأحكام قانون التأمين الإجتماعى الصادر بالقانون رقم 79 لسنة 1975 ؛</w:t>
      </w:r>
    </w:p>
    <w:p w:rsidR="00683379" w:rsidRPr="009B3E2D" w:rsidRDefault="00683379" w:rsidP="00683379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  <w:lang w:bidi="ar-EG"/>
        </w:rPr>
      </w:pPr>
      <w:r w:rsidRPr="009B3E2D">
        <w:rPr>
          <w:rFonts w:cs="Mudir MT" w:hint="cs"/>
          <w:sz w:val="28"/>
          <w:szCs w:val="28"/>
          <w:rtl/>
          <w:lang w:bidi="ar-EG"/>
        </w:rPr>
        <w:t>وعلى التعليمات رقم 21 لسنة 1982</w:t>
      </w:r>
      <w:r>
        <w:rPr>
          <w:rFonts w:cs="Mudir MT" w:hint="cs"/>
          <w:sz w:val="28"/>
          <w:szCs w:val="28"/>
          <w:rtl/>
          <w:lang w:bidi="ar-EG"/>
        </w:rPr>
        <w:t xml:space="preserve">بشأن الأعمال التي تقوم بها الإدارة العامة للحاسب الآلي لحالات الأولاد والأخوة </w:t>
      </w:r>
      <w:r w:rsidRPr="00D2192F">
        <w:rPr>
          <w:rFonts w:cs="Mudir MT"/>
          <w:sz w:val="28"/>
          <w:szCs w:val="28"/>
          <w:rtl/>
          <w:lang w:bidi="ar-EG"/>
        </w:rPr>
        <w:t>الذين ستقطع معاشاتهم بسبب بلوغهم سن الرشد أو بلوغهم سن 24 أو 26 سنه حسب الأحوال</w:t>
      </w:r>
      <w:r w:rsidRPr="00D2192F">
        <w:rPr>
          <w:rFonts w:cs="Mudir MT" w:hint="cs"/>
          <w:sz w:val="28"/>
          <w:szCs w:val="28"/>
          <w:rtl/>
          <w:lang w:bidi="ar-EG"/>
        </w:rPr>
        <w:t xml:space="preserve"> </w:t>
      </w:r>
      <w:r w:rsidRPr="009B3E2D">
        <w:rPr>
          <w:rFonts w:cs="Mudir MT" w:hint="cs"/>
          <w:sz w:val="28"/>
          <w:szCs w:val="28"/>
          <w:rtl/>
          <w:lang w:bidi="ar-EG"/>
        </w:rPr>
        <w:t>؛</w:t>
      </w:r>
    </w:p>
    <w:p w:rsidR="00683379" w:rsidRPr="009B3E2D" w:rsidRDefault="00683379" w:rsidP="00683379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  <w:lang w:bidi="ar-EG"/>
        </w:rPr>
      </w:pPr>
      <w:r w:rsidRPr="009B3E2D">
        <w:rPr>
          <w:rFonts w:cs="Mudir MT" w:hint="cs"/>
          <w:sz w:val="28"/>
          <w:szCs w:val="28"/>
          <w:rtl/>
          <w:lang w:bidi="ar-EG"/>
        </w:rPr>
        <w:t>وعلى التعليمات رقم 23 لسنة 1991</w:t>
      </w:r>
      <w:r>
        <w:rPr>
          <w:rFonts w:cs="Mudir MT" w:hint="cs"/>
          <w:sz w:val="28"/>
          <w:szCs w:val="28"/>
          <w:rtl/>
          <w:lang w:bidi="ar-EG"/>
        </w:rPr>
        <w:t xml:space="preserve"> بشأن </w:t>
      </w:r>
      <w:r w:rsidRPr="00D2192F">
        <w:rPr>
          <w:rFonts w:cs="Mudir MT"/>
          <w:sz w:val="28"/>
          <w:szCs w:val="28"/>
          <w:rtl/>
          <w:lang w:bidi="ar-EG"/>
        </w:rPr>
        <w:t>تولى الحاسب الآلي ايقاف صرف المعاشات المرتدة من هيئة البريد لمدة ثلاثة أشهر متتالية وتخطر المناطق التأمينية بطبعة بالحالات التي تخصها</w:t>
      </w:r>
      <w:r>
        <w:rPr>
          <w:rFonts w:cs="Mudir MT" w:hint="cs"/>
          <w:sz w:val="28"/>
          <w:szCs w:val="28"/>
          <w:rtl/>
          <w:lang w:bidi="ar-EG"/>
        </w:rPr>
        <w:t xml:space="preserve"> </w:t>
      </w:r>
      <w:r w:rsidRPr="009B3E2D">
        <w:rPr>
          <w:rFonts w:cs="Mudir MT" w:hint="cs"/>
          <w:sz w:val="28"/>
          <w:szCs w:val="28"/>
          <w:rtl/>
          <w:lang w:bidi="ar-EG"/>
        </w:rPr>
        <w:t>؛</w:t>
      </w:r>
    </w:p>
    <w:p w:rsidR="00683379" w:rsidRPr="009B3E2D" w:rsidRDefault="00683379" w:rsidP="00683379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</w:rPr>
      </w:pPr>
      <w:r w:rsidRPr="009B3E2D">
        <w:rPr>
          <w:rFonts w:cs="Mudir MT" w:hint="cs"/>
          <w:sz w:val="28"/>
          <w:szCs w:val="28"/>
          <w:rtl/>
          <w:lang w:bidi="ar-EG"/>
        </w:rPr>
        <w:t xml:space="preserve">وعلى التعليمات رقم </w:t>
      </w:r>
      <w:r w:rsidRPr="009B3E2D">
        <w:rPr>
          <w:rFonts w:cs="Mudir MT"/>
          <w:sz w:val="28"/>
          <w:szCs w:val="28"/>
          <w:rtl/>
        </w:rPr>
        <w:t>52 لسنة 1997</w:t>
      </w:r>
      <w:r w:rsidRPr="009B3E2D">
        <w:rPr>
          <w:rFonts w:cs="Mudir MT" w:hint="cs"/>
          <w:sz w:val="28"/>
          <w:szCs w:val="28"/>
          <w:rtl/>
        </w:rPr>
        <w:t xml:space="preserve"> </w:t>
      </w:r>
      <w:r w:rsidRPr="009B3E2D">
        <w:rPr>
          <w:rFonts w:cs="Mudir MT"/>
          <w:sz w:val="28"/>
          <w:szCs w:val="28"/>
          <w:rtl/>
        </w:rPr>
        <w:t>بشأن تنفيذ النظام الآلى لزيادة معاش الإصابة</w:t>
      </w:r>
    </w:p>
    <w:p w:rsidR="00683379" w:rsidRPr="009B3E2D" w:rsidRDefault="00683379" w:rsidP="00683379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</w:rPr>
      </w:pPr>
      <w:r w:rsidRPr="009B3E2D">
        <w:rPr>
          <w:rFonts w:cs="Mudir MT"/>
          <w:sz w:val="28"/>
          <w:szCs w:val="28"/>
          <w:rtl/>
        </w:rPr>
        <w:t>بواقع 5%</w:t>
      </w:r>
      <w:r w:rsidRPr="009B3E2D">
        <w:rPr>
          <w:rFonts w:cs="Mudir MT" w:hint="cs"/>
          <w:sz w:val="28"/>
          <w:szCs w:val="28"/>
          <w:rtl/>
        </w:rPr>
        <w:t xml:space="preserve"> ؛</w:t>
      </w:r>
    </w:p>
    <w:p w:rsidR="00683379" w:rsidRPr="009B3E2D" w:rsidRDefault="00683379" w:rsidP="00310768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</w:rPr>
      </w:pPr>
      <w:r w:rsidRPr="009B3E2D">
        <w:rPr>
          <w:rFonts w:cs="Mudir MT" w:hint="cs"/>
          <w:sz w:val="28"/>
          <w:szCs w:val="28"/>
          <w:rtl/>
          <w:lang w:bidi="ar-EG"/>
        </w:rPr>
        <w:t xml:space="preserve">وعلى </w:t>
      </w:r>
      <w:r w:rsidRPr="009B3E2D">
        <w:rPr>
          <w:rFonts w:cs="Mudir MT" w:hint="cs"/>
          <w:sz w:val="28"/>
          <w:szCs w:val="28"/>
          <w:rtl/>
        </w:rPr>
        <w:t>التعليمات رقم 28 لسنة 2001 بشأن تنفيذ الصرف الدورى من خلال نظام المزايا ؛</w:t>
      </w:r>
      <w:r>
        <w:rPr>
          <w:rFonts w:cs="Mudir MT" w:hint="cs"/>
          <w:sz w:val="28"/>
          <w:szCs w:val="28"/>
          <w:rtl/>
        </w:rPr>
        <w:t xml:space="preserve">  </w:t>
      </w:r>
    </w:p>
    <w:p w:rsidR="00683379" w:rsidRPr="009B3E2D" w:rsidRDefault="00683379" w:rsidP="00683379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</w:rPr>
      </w:pPr>
      <w:r w:rsidRPr="009B3E2D">
        <w:rPr>
          <w:rFonts w:cs="Mudir MT" w:hint="cs"/>
          <w:sz w:val="28"/>
          <w:szCs w:val="28"/>
          <w:rtl/>
          <w:lang w:bidi="ar-EG"/>
        </w:rPr>
        <w:t>وعلى</w:t>
      </w:r>
      <w:r w:rsidRPr="009B3E2D">
        <w:rPr>
          <w:rFonts w:cs="Mudir MT"/>
          <w:sz w:val="28"/>
          <w:szCs w:val="28"/>
          <w:rtl/>
        </w:rPr>
        <w:t xml:space="preserve"> </w:t>
      </w:r>
      <w:r w:rsidRPr="009B3E2D">
        <w:rPr>
          <w:rFonts w:cs="Mudir MT" w:hint="cs"/>
          <w:sz w:val="28"/>
          <w:szCs w:val="28"/>
          <w:rtl/>
        </w:rPr>
        <w:t>ال</w:t>
      </w:r>
      <w:r w:rsidRPr="009B3E2D">
        <w:rPr>
          <w:rFonts w:cs="Mudir MT"/>
          <w:sz w:val="28"/>
          <w:szCs w:val="28"/>
          <w:rtl/>
        </w:rPr>
        <w:t>تعليمات رقم</w:t>
      </w:r>
      <w:r w:rsidRPr="009B3E2D">
        <w:rPr>
          <w:rFonts w:cs="Mudir MT" w:hint="cs"/>
          <w:sz w:val="28"/>
          <w:szCs w:val="28"/>
          <w:rtl/>
        </w:rPr>
        <w:t xml:space="preserve"> 31 </w:t>
      </w:r>
      <w:r w:rsidRPr="009B3E2D">
        <w:rPr>
          <w:rFonts w:cs="Mudir MT"/>
          <w:sz w:val="28"/>
          <w:szCs w:val="28"/>
          <w:rtl/>
        </w:rPr>
        <w:t xml:space="preserve">لسنة 2002 </w:t>
      </w:r>
      <w:r w:rsidRPr="009B3E2D">
        <w:rPr>
          <w:rFonts w:cs="Mudir MT" w:hint="cs"/>
          <w:sz w:val="28"/>
          <w:szCs w:val="28"/>
          <w:rtl/>
        </w:rPr>
        <w:t>بشان نقل المعاشات من نظام الصرف الدوري إلي نظام المزايا من خلال المناطق ؛</w:t>
      </w:r>
    </w:p>
    <w:p w:rsidR="00683379" w:rsidRPr="009B3E2D" w:rsidRDefault="00683379" w:rsidP="00310768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</w:rPr>
      </w:pPr>
      <w:r w:rsidRPr="009B3E2D">
        <w:rPr>
          <w:rFonts w:cs="Mudir MT" w:hint="cs"/>
          <w:sz w:val="28"/>
          <w:szCs w:val="28"/>
          <w:rtl/>
          <w:lang w:bidi="ar-EG"/>
        </w:rPr>
        <w:lastRenderedPageBreak/>
        <w:t>وعلى التعليمات رقم 12 لسنه 2003 بشأن استحداث كود لإيقاف صرف معاش  الابن أو الاخ عند بلوغه سن القطع  ؛</w:t>
      </w:r>
    </w:p>
    <w:p w:rsidR="00683379" w:rsidRDefault="00683379" w:rsidP="00683379">
      <w:pPr>
        <w:tabs>
          <w:tab w:val="left" w:pos="6024"/>
        </w:tabs>
        <w:spacing w:line="276" w:lineRule="auto"/>
        <w:ind w:firstLine="397"/>
        <w:jc w:val="lowKashida"/>
        <w:rPr>
          <w:rFonts w:cs="Mudir MT"/>
          <w:sz w:val="28"/>
          <w:szCs w:val="28"/>
          <w:rtl/>
        </w:rPr>
      </w:pPr>
      <w:r w:rsidRPr="009B3E2D">
        <w:rPr>
          <w:rFonts w:cs="Mudir MT" w:hint="cs"/>
          <w:sz w:val="28"/>
          <w:szCs w:val="28"/>
          <w:rtl/>
          <w:lang w:bidi="ar-EG"/>
        </w:rPr>
        <w:t>وعلى التعليمات رقم 18 لسنة 2008 بشأن الإستعلام بنظام المعلومات بالصندوق الحكومى والصندوق العام والخاص قبل صرف المعاش</w:t>
      </w:r>
      <w:r w:rsidRPr="009B3E2D">
        <w:rPr>
          <w:rFonts w:cs="Mudir MT" w:hint="cs"/>
          <w:sz w:val="28"/>
          <w:szCs w:val="28"/>
          <w:rtl/>
        </w:rPr>
        <w:t xml:space="preserve"> ؛</w:t>
      </w:r>
    </w:p>
    <w:p w:rsidR="00683379" w:rsidRPr="009B3E2D" w:rsidRDefault="00683379" w:rsidP="00310768">
      <w:pPr>
        <w:tabs>
          <w:tab w:val="left" w:pos="6024"/>
        </w:tabs>
        <w:spacing w:line="276" w:lineRule="auto"/>
        <w:ind w:firstLine="397"/>
        <w:jc w:val="lowKashida"/>
        <w:rPr>
          <w:rFonts w:cs="Mudir MT"/>
          <w:sz w:val="28"/>
          <w:szCs w:val="28"/>
          <w:rtl/>
          <w:lang w:bidi="ar-EG"/>
        </w:rPr>
      </w:pPr>
      <w:r w:rsidRPr="00310768">
        <w:rPr>
          <w:rFonts w:cs="Mudir MT" w:hint="cs"/>
          <w:sz w:val="28"/>
          <w:szCs w:val="28"/>
          <w:rtl/>
          <w:lang w:bidi="ar-EG"/>
        </w:rPr>
        <w:t>وعلى التعليمات رقم 8 لسنة 2010 بشأن</w:t>
      </w:r>
      <w:r w:rsidRPr="00310768">
        <w:rPr>
          <w:rtl/>
        </w:rPr>
        <w:t xml:space="preserve"> </w:t>
      </w:r>
      <w:r w:rsidRPr="00310768">
        <w:rPr>
          <w:rFonts w:cs="Mudir MT"/>
          <w:sz w:val="28"/>
          <w:szCs w:val="28"/>
          <w:rtl/>
          <w:lang w:bidi="ar-EG"/>
        </w:rPr>
        <w:t>تنظيم إجراءات إعادة عرض الإبن أو الأخ العاجز عن الكسب</w:t>
      </w:r>
      <w:r w:rsidRPr="00310768">
        <w:rPr>
          <w:rtl/>
        </w:rPr>
        <w:t xml:space="preserve"> </w:t>
      </w:r>
      <w:r w:rsidRPr="00310768">
        <w:rPr>
          <w:rFonts w:cs="Mudir MT"/>
          <w:sz w:val="28"/>
          <w:szCs w:val="28"/>
          <w:rtl/>
          <w:lang w:bidi="ar-EG"/>
        </w:rPr>
        <w:t>على اللجنة الطبية بالتأمين الصحي وتحديد تاريخ إعادة صرف المعاش</w:t>
      </w:r>
      <w:r w:rsidRPr="00310768">
        <w:rPr>
          <w:rFonts w:cs="Mudir MT" w:hint="cs"/>
          <w:sz w:val="28"/>
          <w:szCs w:val="28"/>
          <w:rtl/>
          <w:lang w:bidi="ar-EG"/>
        </w:rPr>
        <w:t xml:space="preserve"> ؛ </w:t>
      </w:r>
    </w:p>
    <w:p w:rsidR="00683379" w:rsidRPr="009B3E2D" w:rsidRDefault="00683379" w:rsidP="00683379">
      <w:pPr>
        <w:tabs>
          <w:tab w:val="left" w:pos="6024"/>
        </w:tabs>
        <w:spacing w:line="276" w:lineRule="auto"/>
        <w:ind w:firstLine="397"/>
        <w:jc w:val="lowKashida"/>
        <w:rPr>
          <w:rFonts w:cs="Mudir MT"/>
          <w:sz w:val="28"/>
          <w:szCs w:val="28"/>
          <w:rtl/>
          <w:lang w:bidi="ar-EG"/>
        </w:rPr>
      </w:pPr>
      <w:r w:rsidRPr="009B3E2D">
        <w:rPr>
          <w:rFonts w:cs="Mudir MT" w:hint="cs"/>
          <w:sz w:val="28"/>
          <w:szCs w:val="28"/>
          <w:rtl/>
          <w:lang w:bidi="ar-EG"/>
        </w:rPr>
        <w:t>وعلى التعليمات رقم 18 لسنة 2010 بشأن التسجيل الآلى للتوكيلات على نظام المزايا.</w:t>
      </w:r>
    </w:p>
    <w:p w:rsidR="00683379" w:rsidRPr="009B3E2D" w:rsidRDefault="00683379" w:rsidP="00683379">
      <w:pPr>
        <w:jc w:val="center"/>
        <w:rPr>
          <w:rFonts w:cs="PT Bold Heading"/>
          <w:sz w:val="28"/>
          <w:szCs w:val="28"/>
          <w:rtl/>
          <w:lang w:eastAsia="zh-CN" w:bidi="ar-EG"/>
        </w:rPr>
      </w:pPr>
      <w:r w:rsidRPr="009B3E2D">
        <w:rPr>
          <w:rFonts w:cs="PT Bold Heading" w:hint="cs"/>
          <w:sz w:val="28"/>
          <w:szCs w:val="28"/>
          <w:rtl/>
          <w:lang w:eastAsia="zh-CN" w:bidi="ar-EG"/>
        </w:rPr>
        <w:t>قرر</w:t>
      </w:r>
    </w:p>
    <w:p w:rsidR="00683379" w:rsidRPr="009B3E2D" w:rsidRDefault="00683379" w:rsidP="00683379">
      <w:pPr>
        <w:tabs>
          <w:tab w:val="left" w:pos="651"/>
        </w:tabs>
        <w:jc w:val="center"/>
        <w:rPr>
          <w:rFonts w:ascii="Trebuchet MS" w:hAnsi="Trebuchet MS" w:cs="PT Bold Heading"/>
          <w:sz w:val="28"/>
          <w:szCs w:val="28"/>
          <w:rtl/>
          <w:lang w:bidi="ar-EG"/>
        </w:rPr>
      </w:pPr>
      <w:r w:rsidRPr="009B3E2D">
        <w:rPr>
          <w:rFonts w:cs="PT Bold Heading" w:hint="cs"/>
          <w:sz w:val="28"/>
          <w:szCs w:val="28"/>
          <w:rtl/>
          <w:lang w:eastAsia="zh-CN" w:bidi="ar-EG"/>
        </w:rPr>
        <w:t>المادة الأولى</w:t>
      </w:r>
    </w:p>
    <w:p w:rsidR="00683379" w:rsidRPr="009B3E2D" w:rsidRDefault="00683379" w:rsidP="00310768">
      <w:pPr>
        <w:tabs>
          <w:tab w:val="left" w:pos="651"/>
        </w:tabs>
        <w:spacing w:line="276" w:lineRule="auto"/>
        <w:ind w:firstLine="397"/>
        <w:jc w:val="lowKashida"/>
        <w:rPr>
          <w:rFonts w:ascii="Trebuchet MS" w:hAnsi="Trebuchet MS" w:cs="Mudir MT"/>
          <w:sz w:val="28"/>
          <w:szCs w:val="28"/>
          <w:rtl/>
          <w:lang w:bidi="ar-EG"/>
        </w:rPr>
      </w:pPr>
      <w:r w:rsidRPr="009B3E2D">
        <w:rPr>
          <w:rFonts w:ascii="Trebuchet MS" w:hAnsi="Trebuchet MS" w:cs="Mudir MT" w:hint="cs"/>
          <w:sz w:val="28"/>
          <w:szCs w:val="28"/>
          <w:rtl/>
          <w:lang w:bidi="ar-EG"/>
        </w:rPr>
        <w:t>يتولى الحاسب الآلى شهرياً إعداد نسختين من الأجندات والطبعات الخاصة بالمناطق التأمينية وفقاً للجدول المرفق ، وتكون النسخة الأولى للمناطق التأمينية</w:t>
      </w:r>
      <w:r>
        <w:rPr>
          <w:rFonts w:ascii="Trebuchet MS" w:hAnsi="Trebuchet MS" w:cs="Mudir MT" w:hint="cs"/>
          <w:sz w:val="28"/>
          <w:szCs w:val="28"/>
          <w:rtl/>
          <w:lang w:bidi="ar-EG"/>
        </w:rPr>
        <w:t xml:space="preserve"> </w:t>
      </w:r>
      <w:r w:rsidR="00310768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- مرفق بها الخطابات الخاصة بها - </w:t>
      </w:r>
      <w:r w:rsidRPr="00310768">
        <w:rPr>
          <w:rFonts w:ascii="Trebuchet MS" w:hAnsi="Trebuchet MS" w:cs="Mudir MT" w:hint="cs"/>
          <w:sz w:val="28"/>
          <w:szCs w:val="28"/>
          <w:rtl/>
          <w:lang w:bidi="ar-EG"/>
        </w:rPr>
        <w:t>والنسخة الثانية للإدارة العامة للصرف الدورى ، على</w:t>
      </w:r>
      <w:r w:rsidRPr="009B3E2D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 أن يتم تسليم النسختين للإدارة العامة للصرف الدورى.</w:t>
      </w:r>
    </w:p>
    <w:p w:rsidR="00683379" w:rsidRPr="009B3E2D" w:rsidRDefault="00683379" w:rsidP="00310768">
      <w:pPr>
        <w:tabs>
          <w:tab w:val="left" w:pos="651"/>
        </w:tabs>
        <w:spacing w:line="276" w:lineRule="auto"/>
        <w:ind w:firstLine="397"/>
        <w:jc w:val="lowKashida"/>
        <w:rPr>
          <w:rFonts w:ascii="Trebuchet MS" w:hAnsi="Trebuchet MS" w:cs="Mudir MT"/>
          <w:sz w:val="28"/>
          <w:szCs w:val="28"/>
          <w:rtl/>
          <w:lang w:bidi="ar-EG"/>
        </w:rPr>
      </w:pPr>
      <w:r w:rsidRPr="009B3E2D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كما يتولى الحاسب الآلى موافاة السيد / رئيس قطاع الشئون الفنية باحصائيات شهرية توضح عدد الحالات وتطور إنجازها وتعرض نسخة من هذه الاحصائيات </w:t>
      </w:r>
      <w:r w:rsidR="00310768">
        <w:rPr>
          <w:rFonts w:ascii="Trebuchet MS" w:hAnsi="Trebuchet MS" w:cs="Mudir MT" w:hint="cs"/>
          <w:sz w:val="28"/>
          <w:szCs w:val="28"/>
          <w:rtl/>
          <w:lang w:bidi="ar-EG"/>
        </w:rPr>
        <w:t>علينا</w:t>
      </w:r>
      <w:r w:rsidRPr="009B3E2D">
        <w:rPr>
          <w:rFonts w:ascii="Trebuchet MS" w:hAnsi="Trebuchet MS" w:cs="Mudir MT" w:hint="cs"/>
          <w:sz w:val="28"/>
          <w:szCs w:val="28"/>
          <w:rtl/>
          <w:lang w:bidi="ar-EG"/>
        </w:rPr>
        <w:t>.</w:t>
      </w:r>
    </w:p>
    <w:p w:rsidR="00683379" w:rsidRPr="009B3E2D" w:rsidRDefault="00683379" w:rsidP="00683379">
      <w:pPr>
        <w:tabs>
          <w:tab w:val="left" w:pos="651"/>
        </w:tabs>
        <w:jc w:val="center"/>
        <w:rPr>
          <w:rFonts w:cs="PT Bold Heading"/>
          <w:sz w:val="28"/>
          <w:szCs w:val="28"/>
          <w:rtl/>
          <w:lang w:eastAsia="zh-CN" w:bidi="ar-EG"/>
        </w:rPr>
      </w:pPr>
      <w:r w:rsidRPr="009B3E2D">
        <w:rPr>
          <w:rFonts w:cs="PT Bold Heading" w:hint="cs"/>
          <w:sz w:val="28"/>
          <w:szCs w:val="28"/>
          <w:rtl/>
          <w:lang w:eastAsia="zh-CN" w:bidi="ar-EG"/>
        </w:rPr>
        <w:t>المادة الثانية</w:t>
      </w:r>
    </w:p>
    <w:p w:rsidR="00683379" w:rsidRPr="009B3E2D" w:rsidRDefault="00683379" w:rsidP="00683379">
      <w:pPr>
        <w:spacing w:line="276" w:lineRule="auto"/>
        <w:ind w:firstLine="397"/>
        <w:jc w:val="lowKashida"/>
        <w:rPr>
          <w:rFonts w:cs="Mudir MT"/>
          <w:sz w:val="28"/>
          <w:szCs w:val="28"/>
          <w:rtl/>
          <w:lang w:eastAsia="zh-CN" w:bidi="ar-EG"/>
        </w:rPr>
      </w:pPr>
      <w:r w:rsidRPr="009B3E2D">
        <w:rPr>
          <w:rFonts w:cs="Mudir MT" w:hint="cs"/>
          <w:sz w:val="28"/>
          <w:szCs w:val="28"/>
          <w:rtl/>
          <w:lang w:eastAsia="zh-CN" w:bidi="ar-EG"/>
        </w:rPr>
        <w:t>تتولى الإدارة العامة للصرف الدورى إتخاذ الإجراءات الآتية :</w:t>
      </w:r>
    </w:p>
    <w:p w:rsidR="00683379" w:rsidRPr="00310768" w:rsidRDefault="00683379" w:rsidP="00310768">
      <w:pPr>
        <w:numPr>
          <w:ilvl w:val="0"/>
          <w:numId w:val="23"/>
        </w:numPr>
        <w:spacing w:line="276" w:lineRule="auto"/>
        <w:jc w:val="lowKashida"/>
        <w:rPr>
          <w:rFonts w:cs="Mudir MT"/>
          <w:sz w:val="28"/>
          <w:szCs w:val="28"/>
          <w:lang w:eastAsia="zh-CN" w:bidi="ar-EG"/>
        </w:rPr>
      </w:pPr>
      <w:r w:rsidRPr="00310768">
        <w:rPr>
          <w:rFonts w:cs="Mudir MT" w:hint="cs"/>
          <w:sz w:val="28"/>
          <w:szCs w:val="28"/>
          <w:rtl/>
          <w:lang w:eastAsia="zh-CN" w:bidi="ar-EG"/>
        </w:rPr>
        <w:t xml:space="preserve">تسليم طبعة كل منطقة </w:t>
      </w:r>
      <w:r w:rsidR="00310768" w:rsidRPr="00310768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- مرفق بها الخطابات الخاصة بها - </w:t>
      </w:r>
      <w:r w:rsidRPr="00310768">
        <w:rPr>
          <w:rFonts w:cs="Mudir MT" w:hint="cs"/>
          <w:sz w:val="28"/>
          <w:szCs w:val="28"/>
          <w:rtl/>
          <w:lang w:eastAsia="zh-CN" w:bidi="ar-EG"/>
        </w:rPr>
        <w:t>للمندوب المختص.</w:t>
      </w:r>
    </w:p>
    <w:p w:rsidR="00683379" w:rsidRPr="009B3E2D" w:rsidRDefault="00683379" w:rsidP="00683379">
      <w:pPr>
        <w:numPr>
          <w:ilvl w:val="0"/>
          <w:numId w:val="23"/>
        </w:numPr>
        <w:spacing w:line="276" w:lineRule="auto"/>
        <w:jc w:val="lowKashida"/>
        <w:rPr>
          <w:rFonts w:cs="Mudir MT"/>
          <w:sz w:val="28"/>
          <w:szCs w:val="28"/>
          <w:lang w:eastAsia="zh-CN" w:bidi="ar-EG"/>
        </w:rPr>
      </w:pPr>
      <w:r w:rsidRPr="009B3E2D">
        <w:rPr>
          <w:rFonts w:cs="Mudir MT" w:hint="cs"/>
          <w:sz w:val="28"/>
          <w:szCs w:val="28"/>
          <w:rtl/>
          <w:lang w:eastAsia="zh-CN" w:bidi="ar-EG"/>
        </w:rPr>
        <w:t>متابعة المناطق التأمينية فى إنجاز الطبعات.</w:t>
      </w:r>
    </w:p>
    <w:p w:rsidR="00683379" w:rsidRPr="009B3E2D" w:rsidRDefault="00683379" w:rsidP="00683379">
      <w:pPr>
        <w:numPr>
          <w:ilvl w:val="0"/>
          <w:numId w:val="23"/>
        </w:numPr>
        <w:spacing w:line="276" w:lineRule="auto"/>
        <w:jc w:val="lowKashida"/>
        <w:rPr>
          <w:rFonts w:cs="Mudir MT"/>
          <w:sz w:val="28"/>
          <w:szCs w:val="28"/>
          <w:lang w:eastAsia="zh-CN" w:bidi="ar-EG"/>
        </w:rPr>
      </w:pPr>
      <w:r w:rsidRPr="009B3E2D">
        <w:rPr>
          <w:rFonts w:cs="Mudir MT" w:hint="cs"/>
          <w:sz w:val="28"/>
          <w:szCs w:val="28"/>
          <w:rtl/>
          <w:lang w:eastAsia="zh-CN" w:bidi="ar-EG"/>
        </w:rPr>
        <w:lastRenderedPageBreak/>
        <w:t>إعداد تقرير شهرى عن تطور إنجاز كل طبعة بالمناطق ويعرض على السيد الأستاذ/رئيس الإدارة المركزية للخدمات التأمينية والسيد الأستاذ / رئيس قطاع الشئون الفنية لإتخاذ ما يلزم فى ضوء ما ورد بهذه التقارير.</w:t>
      </w:r>
    </w:p>
    <w:p w:rsidR="00683379" w:rsidRPr="009B3E2D" w:rsidRDefault="00683379" w:rsidP="00EC189A">
      <w:pPr>
        <w:spacing w:before="240" w:line="276" w:lineRule="auto"/>
        <w:ind w:firstLine="397"/>
        <w:jc w:val="lowKashida"/>
        <w:rPr>
          <w:rFonts w:cs="Mudir MT"/>
          <w:sz w:val="28"/>
          <w:szCs w:val="28"/>
          <w:rtl/>
          <w:lang w:eastAsia="zh-CN" w:bidi="ar-EG"/>
        </w:rPr>
      </w:pPr>
      <w:r w:rsidRPr="009B3E2D">
        <w:rPr>
          <w:rFonts w:cs="Mudir MT" w:hint="cs"/>
          <w:sz w:val="28"/>
          <w:szCs w:val="28"/>
          <w:rtl/>
          <w:lang w:eastAsia="zh-CN" w:bidi="ar-EG"/>
        </w:rPr>
        <w:t xml:space="preserve">وتتولى المناطق التأمينية مخاطبة الإدارة العامة للصرف الدورى فى حالة وجود أية معوقات للتنفيذ </w:t>
      </w:r>
      <w:r w:rsidR="00EC189A">
        <w:rPr>
          <w:rFonts w:cs="Mudir MT" w:hint="cs"/>
          <w:sz w:val="28"/>
          <w:szCs w:val="28"/>
          <w:rtl/>
          <w:lang w:eastAsia="zh-CN" w:bidi="ar-EG"/>
        </w:rPr>
        <w:t>والتي تتولى</w:t>
      </w:r>
      <w:r>
        <w:rPr>
          <w:rFonts w:cs="Mudir MT" w:hint="cs"/>
          <w:sz w:val="28"/>
          <w:szCs w:val="28"/>
          <w:rtl/>
          <w:lang w:eastAsia="zh-CN" w:bidi="ar-EG"/>
        </w:rPr>
        <w:t xml:space="preserve"> </w:t>
      </w:r>
      <w:r w:rsidRPr="009B3E2D">
        <w:rPr>
          <w:rFonts w:cs="Mudir MT" w:hint="cs"/>
          <w:sz w:val="28"/>
          <w:szCs w:val="28"/>
          <w:rtl/>
          <w:lang w:eastAsia="zh-CN" w:bidi="ar-EG"/>
        </w:rPr>
        <w:t>التنسيق مع الحاسب الآلى</w:t>
      </w:r>
      <w:r w:rsidR="00EC189A">
        <w:rPr>
          <w:rFonts w:cs="Mudir MT" w:hint="cs"/>
          <w:sz w:val="28"/>
          <w:szCs w:val="28"/>
          <w:rtl/>
          <w:lang w:eastAsia="zh-CN" w:bidi="ar-EG"/>
        </w:rPr>
        <w:t xml:space="preserve"> لإزالة هذه المعوقات</w:t>
      </w:r>
      <w:r w:rsidRPr="009B3E2D">
        <w:rPr>
          <w:rFonts w:cs="Mudir MT" w:hint="cs"/>
          <w:sz w:val="28"/>
          <w:szCs w:val="28"/>
          <w:rtl/>
          <w:lang w:eastAsia="zh-CN" w:bidi="ar-EG"/>
        </w:rPr>
        <w:t>.</w:t>
      </w:r>
    </w:p>
    <w:p w:rsidR="00683379" w:rsidRPr="009B3E2D" w:rsidRDefault="00683379" w:rsidP="002B6465">
      <w:pPr>
        <w:tabs>
          <w:tab w:val="left" w:pos="651"/>
        </w:tabs>
        <w:spacing w:before="240" w:line="276" w:lineRule="auto"/>
        <w:ind w:firstLine="397"/>
        <w:jc w:val="lowKashida"/>
        <w:rPr>
          <w:rFonts w:ascii="Trebuchet MS" w:hAnsi="Trebuchet MS" w:cs="Mudir MT"/>
          <w:sz w:val="28"/>
          <w:szCs w:val="28"/>
          <w:rtl/>
          <w:lang w:bidi="ar-EG"/>
        </w:rPr>
      </w:pPr>
      <w:r w:rsidRPr="009B3E2D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ويتولى الحاسب الآلى إتخاذ الإجراءات اللازمة لإنشاء نظام آلى  </w:t>
      </w:r>
      <w:r w:rsidR="00E93FF7">
        <w:rPr>
          <w:rFonts w:ascii="Trebuchet MS" w:hAnsi="Trebuchet MS" w:cs="Mudir MT" w:hint="cs"/>
          <w:sz w:val="28"/>
          <w:szCs w:val="28"/>
          <w:rtl/>
          <w:lang w:bidi="ar-EG"/>
        </w:rPr>
        <w:t>بديل للطبعات المركزية بحيث يمكن للمناطق والإدارات المختصة التعامل من خلال الشاشات</w:t>
      </w:r>
      <w:r w:rsidRPr="009B3E2D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 لمتابعة الإنتهاء من هذه الأجندات والطبعات ، ويتم العمل وفقاً للإجراءات السابقة لحين الإنتهاء من هذا النظام</w:t>
      </w:r>
      <w:r w:rsidR="00E93FF7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 ، على أن يتم الإنتهاء من النظام الألي قبل 1/</w:t>
      </w:r>
      <w:r w:rsidR="002B6465">
        <w:rPr>
          <w:rFonts w:ascii="Trebuchet MS" w:hAnsi="Trebuchet MS" w:cs="Mudir MT" w:hint="cs"/>
          <w:sz w:val="28"/>
          <w:szCs w:val="28"/>
          <w:rtl/>
          <w:lang w:bidi="ar-EG"/>
        </w:rPr>
        <w:t>4</w:t>
      </w:r>
      <w:r w:rsidR="00E93FF7">
        <w:rPr>
          <w:rFonts w:ascii="Trebuchet MS" w:hAnsi="Trebuchet MS" w:cs="Mudir MT" w:hint="cs"/>
          <w:sz w:val="28"/>
          <w:szCs w:val="28"/>
          <w:rtl/>
          <w:lang w:bidi="ar-EG"/>
        </w:rPr>
        <w:t>/2014</w:t>
      </w:r>
      <w:r w:rsidRPr="009B3E2D">
        <w:rPr>
          <w:rFonts w:ascii="Trebuchet MS" w:hAnsi="Trebuchet MS" w:cs="Mudir MT" w:hint="cs"/>
          <w:sz w:val="28"/>
          <w:szCs w:val="28"/>
          <w:rtl/>
          <w:lang w:bidi="ar-EG"/>
        </w:rPr>
        <w:t xml:space="preserve">. </w:t>
      </w:r>
    </w:p>
    <w:p w:rsidR="00683379" w:rsidRPr="009B3E2D" w:rsidRDefault="00683379" w:rsidP="00683379">
      <w:pPr>
        <w:tabs>
          <w:tab w:val="left" w:pos="651"/>
        </w:tabs>
        <w:jc w:val="center"/>
        <w:rPr>
          <w:rFonts w:cs="PT Bold Heading"/>
          <w:sz w:val="28"/>
          <w:szCs w:val="28"/>
          <w:rtl/>
          <w:lang w:eastAsia="zh-CN" w:bidi="ar-EG"/>
        </w:rPr>
      </w:pPr>
      <w:r w:rsidRPr="009B3E2D">
        <w:rPr>
          <w:rFonts w:cs="PT Bold Heading" w:hint="cs"/>
          <w:sz w:val="28"/>
          <w:szCs w:val="28"/>
          <w:rtl/>
          <w:lang w:eastAsia="zh-CN" w:bidi="ar-EG"/>
        </w:rPr>
        <w:t>المادة الثالثة</w:t>
      </w:r>
    </w:p>
    <w:p w:rsidR="00683379" w:rsidRPr="009B3E2D" w:rsidRDefault="00683379" w:rsidP="00683379">
      <w:pPr>
        <w:ind w:firstLine="397"/>
        <w:jc w:val="both"/>
        <w:rPr>
          <w:rFonts w:cs="Mudir MT"/>
          <w:color w:val="000000"/>
          <w:sz w:val="28"/>
          <w:szCs w:val="28"/>
          <w:rtl/>
        </w:rPr>
      </w:pPr>
      <w:r w:rsidRPr="009B3E2D">
        <w:rPr>
          <w:rFonts w:cs="Mudir MT"/>
          <w:color w:val="000000"/>
          <w:sz w:val="28"/>
          <w:szCs w:val="28"/>
          <w:rtl/>
          <w:lang w:bidi="ar-EG"/>
        </w:rPr>
        <w:t>على الإدارة العامة للمتابعة متابعة تنفيذ هذه التعليمات بكل دق</w:t>
      </w:r>
      <w:r w:rsidRPr="009B3E2D">
        <w:rPr>
          <w:rFonts w:cs="Mudir MT"/>
          <w:color w:val="000000"/>
          <w:sz w:val="28"/>
          <w:szCs w:val="28"/>
          <w:rtl/>
        </w:rPr>
        <w:t>ة.</w:t>
      </w:r>
    </w:p>
    <w:p w:rsidR="00683379" w:rsidRPr="009B3E2D" w:rsidRDefault="00683379" w:rsidP="00683379">
      <w:pPr>
        <w:tabs>
          <w:tab w:val="left" w:pos="6024"/>
        </w:tabs>
        <w:ind w:firstLine="408"/>
        <w:jc w:val="lowKashida"/>
        <w:rPr>
          <w:sz w:val="28"/>
          <w:szCs w:val="28"/>
        </w:rPr>
      </w:pPr>
    </w:p>
    <w:p w:rsidR="00683379" w:rsidRPr="009B3E2D" w:rsidRDefault="00683379" w:rsidP="00310768">
      <w:pPr>
        <w:tabs>
          <w:tab w:val="left" w:pos="6024"/>
        </w:tabs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9B3E2D">
        <w:rPr>
          <w:rFonts w:cs="Mudir MT" w:hint="cs"/>
          <w:sz w:val="28"/>
          <w:szCs w:val="28"/>
          <w:rtl/>
          <w:lang w:bidi="ar-EG"/>
        </w:rPr>
        <w:t>تحريراً في :      /</w:t>
      </w:r>
      <w:r w:rsidR="00310768">
        <w:rPr>
          <w:rFonts w:cs="Mudir MT" w:hint="cs"/>
          <w:sz w:val="28"/>
          <w:szCs w:val="28"/>
          <w:rtl/>
          <w:lang w:bidi="ar-EG"/>
        </w:rPr>
        <w:t>12</w:t>
      </w:r>
      <w:r w:rsidRPr="009B3E2D">
        <w:rPr>
          <w:rFonts w:cs="Mudir MT" w:hint="cs"/>
          <w:sz w:val="28"/>
          <w:szCs w:val="28"/>
          <w:rtl/>
          <w:lang w:bidi="ar-EG"/>
        </w:rPr>
        <w:t xml:space="preserve">/2013 </w:t>
      </w:r>
    </w:p>
    <w:tbl>
      <w:tblPr>
        <w:bidiVisual/>
        <w:tblW w:w="8958" w:type="dxa"/>
        <w:tblLook w:val="01E0"/>
      </w:tblPr>
      <w:tblGrid>
        <w:gridCol w:w="4479"/>
        <w:gridCol w:w="4479"/>
      </w:tblGrid>
      <w:tr w:rsidR="00683379" w:rsidRPr="009B3E2D" w:rsidTr="00605EFE">
        <w:tc>
          <w:tcPr>
            <w:tcW w:w="4479" w:type="dxa"/>
          </w:tcPr>
          <w:p w:rsidR="00683379" w:rsidRPr="009B3E2D" w:rsidRDefault="00683379" w:rsidP="00605EF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479" w:type="dxa"/>
          </w:tcPr>
          <w:p w:rsidR="00683379" w:rsidRPr="009B3E2D" w:rsidRDefault="00683379" w:rsidP="00605EFE">
            <w:pPr>
              <w:tabs>
                <w:tab w:val="center" w:pos="4153"/>
                <w:tab w:val="right" w:pos="8306"/>
              </w:tabs>
              <w:jc w:val="center"/>
              <w:rPr>
                <w:rFonts w:cs="PT Bold Heading"/>
                <w:sz w:val="28"/>
                <w:szCs w:val="28"/>
                <w:rtl/>
                <w:lang w:eastAsia="zh-CN"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eastAsia="zh-CN" w:bidi="ar-EG"/>
              </w:rPr>
              <w:t>رئيس صندوق التأمين الاجتماعى للعاملين بالقطاع الحكومى</w:t>
            </w:r>
          </w:p>
        </w:tc>
      </w:tr>
      <w:tr w:rsidR="00683379" w:rsidRPr="009B3E2D" w:rsidTr="00605EFE">
        <w:tc>
          <w:tcPr>
            <w:tcW w:w="4479" w:type="dxa"/>
          </w:tcPr>
          <w:p w:rsidR="00683379" w:rsidRPr="009B3E2D" w:rsidRDefault="00683379" w:rsidP="00605EF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479" w:type="dxa"/>
          </w:tcPr>
          <w:p w:rsidR="00683379" w:rsidRPr="009B3E2D" w:rsidRDefault="00683379" w:rsidP="00605EFE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83379" w:rsidRPr="009B3E2D" w:rsidTr="00605EFE">
        <w:tc>
          <w:tcPr>
            <w:tcW w:w="4479" w:type="dxa"/>
          </w:tcPr>
          <w:p w:rsidR="00683379" w:rsidRPr="009B3E2D" w:rsidRDefault="00683379" w:rsidP="00605EF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479" w:type="dxa"/>
          </w:tcPr>
          <w:p w:rsidR="00683379" w:rsidRPr="009B3E2D" w:rsidRDefault="00683379" w:rsidP="00605EFE">
            <w:pPr>
              <w:tabs>
                <w:tab w:val="center" w:pos="4153"/>
                <w:tab w:val="right" w:pos="8306"/>
              </w:tabs>
              <w:jc w:val="center"/>
              <w:rPr>
                <w:rFonts w:cs="PT Bold Heading"/>
                <w:sz w:val="28"/>
                <w:szCs w:val="28"/>
                <w:rtl/>
                <w:lang w:eastAsia="zh-CN"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eastAsia="zh-CN" w:bidi="ar-EG"/>
              </w:rPr>
              <w:t>"عمر محمد حسن"</w:t>
            </w:r>
          </w:p>
        </w:tc>
      </w:tr>
    </w:tbl>
    <w:p w:rsidR="00150435" w:rsidRPr="009B3E2D" w:rsidRDefault="00150435" w:rsidP="00150435">
      <w:pPr>
        <w:tabs>
          <w:tab w:val="left" w:pos="6024"/>
        </w:tabs>
        <w:ind w:firstLine="408"/>
        <w:jc w:val="lowKashida"/>
        <w:rPr>
          <w:rFonts w:cs="Mudir MT"/>
          <w:sz w:val="28"/>
          <w:szCs w:val="28"/>
          <w:rtl/>
          <w:lang w:bidi="ar-EG"/>
        </w:rPr>
      </w:pPr>
    </w:p>
    <w:p w:rsidR="00AB7EF6" w:rsidRPr="009B3E2D" w:rsidRDefault="00AB7EF6" w:rsidP="00150435">
      <w:pPr>
        <w:tabs>
          <w:tab w:val="left" w:pos="6024"/>
        </w:tabs>
        <w:ind w:firstLine="408"/>
        <w:jc w:val="lowKashida"/>
        <w:rPr>
          <w:rFonts w:cs="Mudir MT"/>
          <w:sz w:val="28"/>
          <w:szCs w:val="28"/>
          <w:rtl/>
          <w:lang w:bidi="ar-EG"/>
        </w:rPr>
      </w:pPr>
    </w:p>
    <w:p w:rsidR="00AB7EF6" w:rsidRPr="009B3E2D" w:rsidRDefault="00AB7EF6" w:rsidP="00683379">
      <w:pPr>
        <w:tabs>
          <w:tab w:val="left" w:pos="6024"/>
        </w:tabs>
        <w:jc w:val="lowKashida"/>
        <w:rPr>
          <w:rFonts w:cs="Mudir MT"/>
          <w:sz w:val="28"/>
          <w:szCs w:val="28"/>
          <w:rtl/>
          <w:lang w:bidi="ar-EG"/>
        </w:rPr>
        <w:sectPr w:rsidR="00AB7EF6" w:rsidRPr="009B3E2D" w:rsidSect="000E3456">
          <w:headerReference w:type="default" r:id="rId8"/>
          <w:footerReference w:type="even" r:id="rId9"/>
          <w:footerReference w:type="default" r:id="rId10"/>
          <w:pgSz w:w="11906" w:h="16838"/>
          <w:pgMar w:top="2977" w:right="1797" w:bottom="902" w:left="1797" w:header="709" w:footer="391" w:gutter="0"/>
          <w:cols w:space="708"/>
          <w:bidi/>
          <w:rtlGutter/>
          <w:docGrid w:linePitch="360"/>
        </w:sectPr>
      </w:pPr>
    </w:p>
    <w:p w:rsidR="00EA68DF" w:rsidRPr="009B3E2D" w:rsidRDefault="00EA68DF" w:rsidP="009B3E2D">
      <w:pPr>
        <w:pStyle w:val="CharChar"/>
        <w:rPr>
          <w:rFonts w:ascii="Arial" w:hAnsi="Arial"/>
          <w:rtl/>
          <w:lang w:bidi="ar-SA"/>
        </w:rPr>
      </w:pPr>
      <w:r w:rsidRPr="009B3E2D">
        <w:rPr>
          <w:rFonts w:ascii="Arial" w:hAnsi="Arial" w:hint="cs"/>
          <w:rtl/>
          <w:lang w:bidi="ar-SA"/>
        </w:rPr>
        <w:lastRenderedPageBreak/>
        <w:t>الجدول المرفق بالتعليمات رقم (     ) لسنة 2013</w:t>
      </w:r>
    </w:p>
    <w:p w:rsidR="00EA68DF" w:rsidRPr="009B3E2D" w:rsidRDefault="00EA68DF" w:rsidP="00EA68DF">
      <w:pPr>
        <w:pStyle w:val="CharChar"/>
        <w:rPr>
          <w:rFonts w:ascii="Arial" w:hAnsi="Arial"/>
          <w:rtl/>
          <w:lang w:bidi="ar-SA"/>
        </w:rPr>
      </w:pPr>
      <w:r w:rsidRPr="009B3E2D">
        <w:rPr>
          <w:rFonts w:ascii="Arial" w:hAnsi="Arial" w:hint="cs"/>
          <w:rtl/>
          <w:lang w:bidi="ar-SA"/>
        </w:rPr>
        <w:t xml:space="preserve">بشأن </w:t>
      </w:r>
    </w:p>
    <w:p w:rsidR="00EA68DF" w:rsidRPr="009B3E2D" w:rsidRDefault="00EA68DF" w:rsidP="00EA68DF">
      <w:pPr>
        <w:pStyle w:val="CharChar"/>
        <w:spacing w:after="240"/>
        <w:rPr>
          <w:rFonts w:ascii="Arial" w:hAnsi="Arial"/>
          <w:rtl/>
          <w:lang w:bidi="ar-SA"/>
        </w:rPr>
      </w:pPr>
      <w:r w:rsidRPr="009B3E2D">
        <w:rPr>
          <w:rFonts w:ascii="Arial" w:hAnsi="Arial" w:hint="cs"/>
          <w:rtl/>
          <w:lang w:bidi="ar-SA"/>
        </w:rPr>
        <w:t xml:space="preserve">الأجندات والطبعات الدورية للمناطق التأمينية </w:t>
      </w:r>
    </w:p>
    <w:tbl>
      <w:tblPr>
        <w:bidiVisual/>
        <w:tblW w:w="13411" w:type="dxa"/>
        <w:jc w:val="center"/>
        <w:tblInd w:w="-2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Layout w:type="fixed"/>
        <w:tblLook w:val="04A0"/>
      </w:tblPr>
      <w:tblGrid>
        <w:gridCol w:w="929"/>
        <w:gridCol w:w="2276"/>
        <w:gridCol w:w="2133"/>
        <w:gridCol w:w="6372"/>
        <w:gridCol w:w="1701"/>
      </w:tblGrid>
      <w:tr w:rsidR="00150435" w:rsidRPr="009B3E2D" w:rsidTr="009B3E2D">
        <w:trPr>
          <w:tblHeader/>
          <w:jc w:val="center"/>
        </w:trPr>
        <w:tc>
          <w:tcPr>
            <w:tcW w:w="92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50435" w:rsidRPr="009B3E2D" w:rsidRDefault="00150435" w:rsidP="00D6305D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50435" w:rsidRPr="009B3E2D" w:rsidRDefault="00150435" w:rsidP="00D6305D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اسم الطبعة</w:t>
            </w:r>
          </w:p>
        </w:tc>
        <w:tc>
          <w:tcPr>
            <w:tcW w:w="213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50435" w:rsidRPr="009B3E2D" w:rsidRDefault="00150435" w:rsidP="00D6305D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القسم المختص</w:t>
            </w:r>
          </w:p>
        </w:tc>
        <w:tc>
          <w:tcPr>
            <w:tcW w:w="637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50435" w:rsidRPr="009B3E2D" w:rsidRDefault="002A06D8" w:rsidP="00D6305D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الإجراءات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50435" w:rsidRPr="009B3E2D" w:rsidRDefault="00150435" w:rsidP="00D6305D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رقم التعليمات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  <w:tcBorders>
              <w:top w:val="thinThickSmallGap" w:sz="24" w:space="0" w:color="auto"/>
            </w:tcBorders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76" w:type="dxa"/>
            <w:tcBorders>
              <w:top w:val="thinThickSmallGap" w:sz="24" w:space="0" w:color="auto"/>
            </w:tcBorders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أجندة حالات بلوغ الأبناء والأخوة سن قطع المعاش.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</w:tcPr>
          <w:p w:rsidR="00150435" w:rsidRPr="009B3E2D" w:rsidRDefault="00310768" w:rsidP="0031076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 w:rsid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="00472E17"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مستحقين </w:t>
            </w:r>
          </w:p>
        </w:tc>
        <w:tc>
          <w:tcPr>
            <w:tcW w:w="6372" w:type="dxa"/>
            <w:tcBorders>
              <w:top w:val="thinThickSmallGap" w:sz="24" w:space="0" w:color="auto"/>
            </w:tcBorders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310768">
            <w:pPr>
              <w:numPr>
                <w:ilvl w:val="0"/>
                <w:numId w:val="2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قبل بلوغ الإبن أو الأخ سن قطع المعاش حسب الحالة التعليمية بسبب بلوغهم سن</w:t>
            </w:r>
            <w:r w:rsid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(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7C648D">
              <w:rPr>
                <w:rFonts w:cs="Mudir MT" w:hint="cs"/>
                <w:sz w:val="28"/>
                <w:szCs w:val="28"/>
                <w:rtl/>
                <w:lang w:bidi="ar-EG"/>
              </w:rPr>
              <w:t>21،  24 ، 26</w:t>
            </w:r>
            <w:r w:rsidR="00310768">
              <w:rPr>
                <w:rFonts w:cs="Mudir MT" w:hint="cs"/>
                <w:sz w:val="28"/>
                <w:szCs w:val="28"/>
                <w:rtl/>
                <w:lang w:bidi="ar-EG"/>
              </w:rPr>
              <w:t>)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أو نهاية إستحقاق محددة </w:t>
            </w:r>
            <w:r w:rsid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،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يتولى الحاسب إستخراج طبعة بهذه الحالات قبل بلوغ السن بثلاثة شهور لتتولى المناطق إتخاذ ال</w:t>
            </w:r>
            <w:r w:rsidR="00FB01C0">
              <w:rPr>
                <w:rFonts w:cs="Mudir MT" w:hint="cs"/>
                <w:sz w:val="28"/>
                <w:szCs w:val="28"/>
                <w:rtl/>
                <w:lang w:bidi="ar-EG"/>
              </w:rPr>
              <w:t>ل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ازم بشأنها.</w:t>
            </w:r>
          </w:p>
          <w:p w:rsidR="00150435" w:rsidRPr="009B3E2D" w:rsidRDefault="00150435" w:rsidP="00310768">
            <w:pPr>
              <w:numPr>
                <w:ilvl w:val="0"/>
                <w:numId w:val="2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إعداد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خطاب</w:t>
            </w:r>
            <w:r w:rsidR="00683379"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من نسختين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9D2074"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للقائمين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بالصرف موضحا</w:t>
            </w:r>
            <w:r w:rsidR="00310768">
              <w:rPr>
                <w:rFonts w:cs="Mudir MT" w:hint="cs"/>
                <w:sz w:val="28"/>
                <w:szCs w:val="28"/>
                <w:rtl/>
                <w:lang w:bidi="ar-EG"/>
              </w:rPr>
              <w:t>ً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به اسم الإبن أو الأخ الذى سينتهى استحقاق</w:t>
            </w:r>
            <w:r w:rsidR="00310768">
              <w:rPr>
                <w:rFonts w:cs="Mudir MT" w:hint="cs"/>
                <w:sz w:val="28"/>
                <w:szCs w:val="28"/>
                <w:rtl/>
                <w:lang w:bidi="ar-EG"/>
              </w:rPr>
              <w:t>ه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للمعاش وتاريخ وسبب القطع. 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lastRenderedPageBreak/>
              <w:t>تتولى المنطقة ما يلى :</w:t>
            </w:r>
          </w:p>
          <w:p w:rsidR="00150435" w:rsidRPr="009B3E2D" w:rsidRDefault="00150435" w:rsidP="00E93FF7">
            <w:pPr>
              <w:numPr>
                <w:ilvl w:val="0"/>
                <w:numId w:val="3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فى حالة بلوغ سن (24 ، 26) والحالة التعليمية مؤهل متوسط أو مؤهل عالى يتم قطع المعاش ورده على باقى المستحقين وصرف المنحة فى حالة تقديم طلب بذلك ، كما يتم ذلك بالنسبة للطالب إلا إذا تقدم صاحب الشأن بخطاب </w:t>
            </w:r>
            <w:r w:rsidR="00E93FF7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 جهة الدراسة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يفيد إستمرار الدراسة ويتم الصرف حتى نهاية السنة الدراسية.</w:t>
            </w:r>
          </w:p>
          <w:p w:rsidR="00150435" w:rsidRPr="009B3E2D" w:rsidRDefault="00150435" w:rsidP="00310768">
            <w:pPr>
              <w:numPr>
                <w:ilvl w:val="0"/>
                <w:numId w:val="3"/>
              </w:numPr>
              <w:jc w:val="lowKashida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إذا كانت الحالة التعليمية (4) </w:t>
            </w:r>
            <w:r w:rsidR="00310768">
              <w:rPr>
                <w:rFonts w:cs="Mudir MT" w:hint="cs"/>
                <w:sz w:val="28"/>
                <w:szCs w:val="28"/>
                <w:rtl/>
                <w:lang w:bidi="ar-EG"/>
              </w:rPr>
              <w:t>أقل من سن 21 سنة ،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يتم تصدير</w:t>
            </w:r>
            <w:r w:rsidR="00683379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نسخة من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الخطابات بعد مراجعتها على ملفات المعاشات والتحقق من صحة العناوين وتواريخ القطع لمتابعة أصحاب الشأن لحين الحصول على المستندات الدالة على استمرار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الصرف</w:t>
            </w:r>
            <w:r w:rsidR="00683379"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وحفظ النسخة الآخرى بالملف وإدراج رقم </w:t>
            </w:r>
            <w:r w:rsidR="00683379"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وتاريخ الصادر عليها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وإعداد الإخطارات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اللازمة للتنفيذ بمعرفة الحاسب الآلى قبل تاريخ الإيقاف بمدة شهر على الأقل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.</w:t>
            </w:r>
          </w:p>
          <w:p w:rsidR="00150435" w:rsidRPr="009B3E2D" w:rsidRDefault="00150435" w:rsidP="00310768">
            <w:pPr>
              <w:numPr>
                <w:ilvl w:val="0"/>
                <w:numId w:val="3"/>
              </w:numPr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إذا كانت تاريخ </w:t>
            </w:r>
            <w:r w:rsidR="00310768">
              <w:rPr>
                <w:rFonts w:cs="Mudir MT" w:hint="cs"/>
                <w:sz w:val="28"/>
                <w:szCs w:val="28"/>
                <w:rtl/>
              </w:rPr>
              <w:t>نهاية الصرف ،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حسب النهاية المسجلة على الحاسب بوظيفة (50) </w:t>
            </w:r>
            <w:r w:rsidR="00310768">
              <w:rPr>
                <w:rFonts w:cs="Mudir MT" w:hint="cs"/>
                <w:sz w:val="28"/>
                <w:szCs w:val="28"/>
                <w:rtl/>
              </w:rPr>
              <w:t xml:space="preserve">بنظام المزايا ،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تتولى المنطقة إتخاذ اللازم فى ضوء الملف.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150435" w:rsidRPr="00310768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21 لسنة1982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28 لسنة2001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  <w:tcBorders>
              <w:top w:val="thinThickSmallGap" w:sz="24" w:space="0" w:color="auto"/>
            </w:tcBorders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2276" w:type="dxa"/>
            <w:tcBorders>
              <w:top w:val="thinThickSmallGap" w:sz="24" w:space="0" w:color="auto"/>
            </w:tcBorders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إيقاف مستفيد لتجاوز السن (كود 38)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</w:tcPr>
          <w:p w:rsidR="00150435" w:rsidRPr="009B3E2D" w:rsidRDefault="00CF0B88" w:rsidP="0031076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  <w:tcBorders>
              <w:top w:val="thinThickSmallGap" w:sz="24" w:space="0" w:color="auto"/>
            </w:tcBorders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 :</w:t>
            </w:r>
          </w:p>
          <w:p w:rsidR="00150435" w:rsidRPr="009B3E2D" w:rsidRDefault="00150435" w:rsidP="00E2011A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فى حالة بلوغ سن 21 ، 24 ، 26 ، </w:t>
            </w:r>
            <w:r w:rsid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أو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نهاية إستحقاق محددة ، ولم يتخذ بشأنهم إجراء من المنطقة المختصة </w:t>
            </w:r>
            <w:r w:rsidR="00E2011A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،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يتولى الحاسب إيقاف صرف المعاش للمستحق بكود 38 ، وإستخراج طبعة </w:t>
            </w:r>
            <w:r w:rsidR="00E2011A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بهذ</w:t>
            </w:r>
            <w:r w:rsidR="00E2011A">
              <w:rPr>
                <w:rFonts w:cs="Mudir MT" w:hint="cs"/>
                <w:sz w:val="28"/>
                <w:szCs w:val="28"/>
                <w:rtl/>
                <w:lang w:bidi="ar-EG"/>
              </w:rPr>
              <w:t>ه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الحالات للمناطق لإتخاذ اللازم </w:t>
            </w:r>
            <w:r w:rsidR="00CF0B88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بشأنها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 :</w:t>
            </w:r>
          </w:p>
          <w:p w:rsidR="00150435" w:rsidRPr="009B3E2D" w:rsidRDefault="00150435" w:rsidP="00D6305D">
            <w:pPr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تتولى المنطقة ما يلى :</w:t>
            </w:r>
          </w:p>
          <w:p w:rsidR="00150435" w:rsidRPr="009B3E2D" w:rsidRDefault="00150435" w:rsidP="00CF0B88">
            <w:pPr>
              <w:numPr>
                <w:ilvl w:val="0"/>
                <w:numId w:val="9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التأكد من إتخاذ الإجراءات المشار إليها بالأجندات المشار إليها </w:t>
            </w:r>
            <w:r w:rsidR="00CF0B88">
              <w:rPr>
                <w:rFonts w:cs="Mudir MT" w:hint="cs"/>
                <w:sz w:val="28"/>
                <w:szCs w:val="28"/>
                <w:rtl/>
                <w:lang w:bidi="ar-EG"/>
              </w:rPr>
              <w:t>بالطبعة رقم (1) من هذه التعليمات.</w:t>
            </w:r>
          </w:p>
          <w:p w:rsidR="00150435" w:rsidRPr="009B3E2D" w:rsidRDefault="00150435" w:rsidP="00D6305D">
            <w:pPr>
              <w:numPr>
                <w:ilvl w:val="0"/>
                <w:numId w:val="9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مخاطبة صاحب الشأن لاحضار المستندات المطلوبة.</w:t>
            </w:r>
          </w:p>
          <w:p w:rsidR="00150435" w:rsidRPr="009B3E2D" w:rsidRDefault="00150435" w:rsidP="00CF0B88">
            <w:pPr>
              <w:numPr>
                <w:ilvl w:val="0"/>
                <w:numId w:val="9"/>
              </w:num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عند تقديم المستندات المطلوبة يتم إجراء التعديل اللازم فى ضوء المستندات المقدمة سواء بإستمرار الصرف أو قطع المعاش ورده على باقى المستحقين.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12 لسنة2003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3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حالات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عدم تسجيل تاريخ نهاية الإستحقاق</w:t>
            </w:r>
            <w:r w:rsidRPr="009B3E2D">
              <w:rPr>
                <w:rFonts w:cs="Mudir MT"/>
                <w:sz w:val="28"/>
                <w:szCs w:val="28"/>
                <w:rtl/>
              </w:rPr>
              <w:t xml:space="preserve"> لحالات عجز الأبناء وال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أ</w:t>
            </w:r>
            <w:r w:rsidRPr="009B3E2D">
              <w:rPr>
                <w:rFonts w:cs="Mudir MT"/>
                <w:sz w:val="28"/>
                <w:szCs w:val="28"/>
                <w:rtl/>
              </w:rPr>
              <w:t xml:space="preserve">خوة على ملف البيانات </w:t>
            </w:r>
            <w:r w:rsidRPr="009B3E2D">
              <w:rPr>
                <w:rFonts w:cs="Mudir MT"/>
                <w:sz w:val="28"/>
                <w:szCs w:val="28"/>
                <w:rtl/>
              </w:rPr>
              <w:lastRenderedPageBreak/>
              <w:t>الإضافية</w:t>
            </w:r>
          </w:p>
        </w:tc>
        <w:tc>
          <w:tcPr>
            <w:tcW w:w="2133" w:type="dxa"/>
          </w:tcPr>
          <w:p w:rsidR="00150435" w:rsidRPr="009B3E2D" w:rsidRDefault="00CF0B88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إيقاف حالات الأبناء والأخوة العاجزين ولم يتم ادراج نهاية استحقاق لهم ، واعداد طبعة لهذه الحالات وترسل للمناطق.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ادراج نهاية استحقاق الابن أو الأخ طبقاً لما ورد بنتيجة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القومسيون الطبى.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أجندة انقضاء خمس سنوات على تاريخ مزاولة المهنة.</w:t>
            </w:r>
          </w:p>
        </w:tc>
        <w:tc>
          <w:tcPr>
            <w:tcW w:w="2133" w:type="dxa"/>
          </w:tcPr>
          <w:p w:rsidR="00150435" w:rsidRPr="009B3E2D" w:rsidRDefault="00CF0B88" w:rsidP="00CF0B8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numPr>
                <w:ilvl w:val="0"/>
                <w:numId w:val="4"/>
              </w:numPr>
              <w:tabs>
                <w:tab w:val="clear" w:pos="1117"/>
                <w:tab w:val="num" w:pos="566"/>
              </w:tabs>
              <w:ind w:left="566" w:hanging="540"/>
              <w:jc w:val="lowKashida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إعداد حصر بحالات المستحقين (البنات </w:t>
            </w:r>
            <w:r w:rsidRPr="009B3E2D">
              <w:rPr>
                <w:rFonts w:cs="Mudir MT"/>
                <w:sz w:val="28"/>
                <w:szCs w:val="28"/>
                <w:rtl/>
              </w:rPr>
              <w:t>–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الأخوات </w:t>
            </w:r>
            <w:r w:rsidRPr="009B3E2D">
              <w:rPr>
                <w:rFonts w:cs="Mudir MT"/>
                <w:sz w:val="28"/>
                <w:szCs w:val="28"/>
                <w:rtl/>
              </w:rPr>
              <w:t>–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الابن والأخ العاجز عن الكسب - الوالدين) الذين يمارسون المهنة تحت كود (14) بنظام المزايا.</w:t>
            </w:r>
          </w:p>
          <w:p w:rsidR="00150435" w:rsidRPr="009B3E2D" w:rsidRDefault="00150435" w:rsidP="00D6305D">
            <w:pPr>
              <w:numPr>
                <w:ilvl w:val="0"/>
                <w:numId w:val="4"/>
              </w:numPr>
              <w:tabs>
                <w:tab w:val="clear" w:pos="1117"/>
                <w:tab w:val="num" w:pos="566"/>
              </w:tabs>
              <w:ind w:left="566" w:hanging="540"/>
              <w:jc w:val="lowKashida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يتم تحديد  تاريخ إنقضاء خمس سنوات على ممارسة المهنة ويكون باضافة خمس سنوات على تاريخ بداية الاشتراك لممارسة المهنة.</w:t>
            </w:r>
          </w:p>
          <w:p w:rsidR="00150435" w:rsidRPr="009B3E2D" w:rsidRDefault="00150435" w:rsidP="00D6305D">
            <w:pPr>
              <w:numPr>
                <w:ilvl w:val="0"/>
                <w:numId w:val="4"/>
              </w:numPr>
              <w:tabs>
                <w:tab w:val="clear" w:pos="1117"/>
                <w:tab w:val="num" w:pos="566"/>
              </w:tabs>
              <w:ind w:left="566" w:hanging="540"/>
              <w:jc w:val="lowKashida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يتم إستخراج هذه الطبعات قبل تاريخ إنقضاء مزاولة المهنة بشهرين.</w:t>
            </w:r>
          </w:p>
          <w:p w:rsidR="00150435" w:rsidRPr="009B3E2D" w:rsidRDefault="00150435" w:rsidP="00472E1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numPr>
                <w:ilvl w:val="0"/>
                <w:numId w:val="19"/>
              </w:numPr>
              <w:jc w:val="lowKashida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الإستعلام على حاسب الصندوق العام والخاص والتأكد من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lastRenderedPageBreak/>
              <w:t>إستمرار مزاولة المهنة.</w:t>
            </w:r>
          </w:p>
          <w:p w:rsidR="00150435" w:rsidRPr="009B3E2D" w:rsidRDefault="00150435" w:rsidP="00D6305D">
            <w:pPr>
              <w:numPr>
                <w:ilvl w:val="0"/>
                <w:numId w:val="19"/>
              </w:numPr>
              <w:jc w:val="lowKashida"/>
            </w:pPr>
            <w:r w:rsidRPr="009B3E2D">
              <w:rPr>
                <w:rFonts w:cs="Mudir MT" w:hint="cs"/>
                <w:sz w:val="28"/>
                <w:szCs w:val="28"/>
                <w:rtl/>
              </w:rPr>
              <w:t>إيقاف صرف المعاش بكود (41) لهذه الحالات بعد التأكد من إستمرار مزاولة المهنة.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5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حدود الجمع بين المعاش والدخل</w:t>
            </w:r>
          </w:p>
        </w:tc>
        <w:tc>
          <w:tcPr>
            <w:tcW w:w="2133" w:type="dxa"/>
          </w:tcPr>
          <w:p w:rsidR="00150435" w:rsidRPr="009B3E2D" w:rsidRDefault="00CF0B88" w:rsidP="00CF0B8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CF0B88">
            <w:pPr>
              <w:tabs>
                <w:tab w:val="left" w:pos="935"/>
              </w:tabs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إعداد أجندة الدخل من عمل للمستحقين فى يناير من كل عام لتحديد موقف المعاش من الدخل وإرسالها للمناطق للتعديل أو القطع.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المنطقة:</w:t>
            </w:r>
          </w:p>
          <w:p w:rsidR="00150435" w:rsidRPr="009B3E2D" w:rsidRDefault="00150435" w:rsidP="00894AF1">
            <w:pPr>
              <w:jc w:val="lowKashida"/>
              <w:rPr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مخاطبة صاحب الشأن </w:t>
            </w:r>
            <w:r w:rsidR="00894AF1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لموافاة المنطقة </w:t>
            </w:r>
            <w:r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بيان الأجر </w:t>
            </w:r>
            <w:r w:rsidR="00894AF1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>لتطبيق</w:t>
            </w:r>
            <w:r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حدود الجمع </w:t>
            </w:r>
            <w:r w:rsidR="00894AF1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>بين ا</w:t>
            </w:r>
            <w:r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لمعاش </w:t>
            </w:r>
            <w:r w:rsidR="00894AF1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والدخل في </w:t>
            </w:r>
            <w:r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>شهر يناير من كل عام.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28 لسنة2001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التوكيلات</w:t>
            </w:r>
          </w:p>
        </w:tc>
        <w:tc>
          <w:tcPr>
            <w:tcW w:w="2133" w:type="dxa"/>
          </w:tcPr>
          <w:p w:rsidR="00150435" w:rsidRPr="009B3E2D" w:rsidRDefault="00CF0B88" w:rsidP="00CF0B8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CD779C">
            <w:pPr>
              <w:tabs>
                <w:tab w:val="left" w:pos="743"/>
              </w:tabs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إعداد طبعة بالحالات التي تم تسجيلها على النظام قبل إنتهاء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فترة صلاحية العمل بالتوكيل بثلاثة أشهر وإرسالها للمناطق التأمينية</w:t>
            </w:r>
            <w:r w:rsidR="00CC1992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D779C">
              <w:rPr>
                <w:rFonts w:cs="Mudir MT" w:hint="cs"/>
                <w:sz w:val="28"/>
                <w:szCs w:val="28"/>
                <w:rtl/>
                <w:lang w:bidi="ar-EG"/>
              </w:rPr>
              <w:t>ومرفق بها خطاب</w:t>
            </w:r>
            <w:r w:rsidR="00CC1992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من نسختين لكل حالة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 :</w:t>
            </w:r>
          </w:p>
          <w:p w:rsidR="00150435" w:rsidRPr="009B3E2D" w:rsidRDefault="00150435" w:rsidP="00CF0B88">
            <w:pPr>
              <w:ind w:left="360"/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مخاطبة الموكل لتجديد التوكيل</w:t>
            </w:r>
            <w:r w:rsidR="00CC1992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C1992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بإرسال نسخة </w:t>
            </w:r>
            <w:r w:rsidR="00CF0B88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>من الخطاب</w:t>
            </w:r>
            <w:r w:rsidR="00CC1992" w:rsidRPr="00CF0B8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بالحالة المرفقة بالطبعة على عنوانها وإرفاق النسخة الأخرى بالملف مع إدراج بيانات الصادر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مع مراعاة مايلى:</w:t>
            </w:r>
          </w:p>
          <w:p w:rsidR="00150435" w:rsidRPr="009B3E2D" w:rsidRDefault="00150435" w:rsidP="00D6305D">
            <w:pPr>
              <w:numPr>
                <w:ilvl w:val="0"/>
                <w:numId w:val="10"/>
              </w:numPr>
              <w:tabs>
                <w:tab w:val="clear" w:pos="1117"/>
                <w:tab w:val="num" w:pos="566"/>
              </w:tabs>
              <w:ind w:left="566" w:hanging="540"/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فى حالة حضور صاحب الشأن لتجديد التوكيل يتم تسجيل التجديد على البرنامج.</w:t>
            </w:r>
          </w:p>
          <w:p w:rsidR="00150435" w:rsidRPr="009B3E2D" w:rsidRDefault="00150435" w:rsidP="00D6305D">
            <w:pPr>
              <w:numPr>
                <w:ilvl w:val="0"/>
                <w:numId w:val="10"/>
              </w:numPr>
              <w:tabs>
                <w:tab w:val="clear" w:pos="1117"/>
                <w:tab w:val="num" w:pos="566"/>
              </w:tabs>
              <w:ind w:left="566" w:hanging="540"/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في حالة حضور الموكل لإلغاء التوكيل  يتم تسجيل إيقاف التوكيل على النظام الآلي (أحياء 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>–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مستحقين) مع تعديل القائم بالصرف بنظام المزايا إلى الموكل بالنسبة لحالات المستحقين.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lastRenderedPageBreak/>
              <w:t>الحاسب الآلى:</w:t>
            </w:r>
          </w:p>
          <w:p w:rsidR="00150435" w:rsidRPr="009B3E2D" w:rsidRDefault="00150435" w:rsidP="00CD779C">
            <w:pPr>
              <w:numPr>
                <w:ilvl w:val="0"/>
                <w:numId w:val="1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إيقاف العمل  بالتوكيلات  للقائمين بالصرف فى حا</w:t>
            </w:r>
            <w:r w:rsidR="00472E17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لة عدم  استيفاء النموذج رقم </w:t>
            </w:r>
            <w:r w:rsidR="00472E17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190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72E17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(طلب صرف المعاش بالتوكيل) 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أو</w:t>
            </w:r>
            <w:r w:rsidR="00472E17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النموذج رقم  197</w:t>
            </w:r>
            <w:r w:rsidR="00472E17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(إقرار استمرار التوكيل)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72E17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المرفقان بالقرار الوزاري رقم 554 لسنة 2007 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وذلك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إعتباراً من الشهر التالي من خلال كود الإيقاف على نظام المزايا    (كود رقم "57" إيقاف العمل بالتوكيل لعدم تجديده ) مع إخطار المنطقة </w:t>
            </w:r>
            <w:r w:rsidR="00CC1992" w:rsidRPr="00C1424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بطبعة </w:t>
            </w:r>
            <w:r w:rsid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 </w:t>
            </w:r>
            <w:r w:rsidRPr="00CC1992">
              <w:rPr>
                <w:rFonts w:cs="Mudir MT" w:hint="cs"/>
                <w:sz w:val="28"/>
                <w:szCs w:val="28"/>
                <w:rtl/>
                <w:lang w:bidi="ar-EG"/>
              </w:rPr>
              <w:t>ه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ذه الحالات. </w:t>
            </w:r>
          </w:p>
          <w:p w:rsidR="00150435" w:rsidRPr="009B3E2D" w:rsidRDefault="00150435" w:rsidP="00472E17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472E17" w:rsidRDefault="00CD779C" w:rsidP="00CD779C">
            <w:pPr>
              <w:numPr>
                <w:ilvl w:val="0"/>
                <w:numId w:val="7"/>
              </w:num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إبلاغ </w:t>
            </w:r>
            <w:r w:rsidR="00150435" w:rsidRPr="00472E17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الموكل </w:t>
            </w:r>
            <w:r w:rsidR="00CC1992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على عنوانه </w:t>
            </w:r>
            <w:r w:rsidR="00733AB1" w:rsidRPr="00472E17">
              <w:rPr>
                <w:rFonts w:cs="Mudir MT" w:hint="cs"/>
                <w:sz w:val="28"/>
                <w:szCs w:val="28"/>
                <w:rtl/>
                <w:lang w:bidi="ar-EG"/>
              </w:rPr>
              <w:t>بايقاف التوكيل والصرف باسمه</w:t>
            </w:r>
            <w:r w:rsidR="00733AB1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C1992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وإرفاق النسخة الأخرى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 الخطاب </w:t>
            </w:r>
            <w:r w:rsidR="00CC1992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بالملف مع إدراج بيانات الصادر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عليها</w:t>
            </w:r>
            <w:r w:rsidR="00150435" w:rsidRPr="00472E17"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  <w:p w:rsidR="00150435" w:rsidRPr="009B3E2D" w:rsidRDefault="00150435" w:rsidP="00D6305D">
            <w:pPr>
              <w:numPr>
                <w:ilvl w:val="0"/>
                <w:numId w:val="7"/>
              </w:num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lastRenderedPageBreak/>
              <w:t xml:space="preserve">عدم إيقاف الصرف للوكيل فور 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إكتشاف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عدم التجديد وإعطاء مهله شهرين للموكل لتجديد التوكيل سواء بالمنطقة أو بالشهر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العقارى.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18 لسنة2010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7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حالات عدم التقدم لصرف المعاش أكثر من ثلاثة شهور</w:t>
            </w:r>
          </w:p>
        </w:tc>
        <w:tc>
          <w:tcPr>
            <w:tcW w:w="2133" w:type="dxa"/>
          </w:tcPr>
          <w:p w:rsidR="00150435" w:rsidRPr="009B3E2D" w:rsidRDefault="00CD779C" w:rsidP="00CD779C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ايقاف صرف المعاشات المرتدة من هيئة البريد لمدة ثلاثة أشهر متتالية وتخطر المناطق التأمينية بطبعة بالحالات التي تخصها.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both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Arabic Transparent" w:hint="cs"/>
                <w:sz w:val="28"/>
                <w:szCs w:val="28"/>
                <w:rtl/>
              </w:rPr>
              <w:t xml:space="preserve">   1 ـ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مخاطبة أصحاب الشأن للوقوف على أسباب عدم الصرف.</w:t>
            </w:r>
          </w:p>
          <w:p w:rsidR="00150435" w:rsidRPr="009B3E2D" w:rsidRDefault="00150435" w:rsidP="00D6305D">
            <w:pPr>
              <w:jc w:val="both"/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  2 ـ اتخاذ الاجراء المناسب في ضوء الرد الوارد من أصحاب الشأن.</w:t>
            </w:r>
          </w:p>
        </w:tc>
        <w:tc>
          <w:tcPr>
            <w:tcW w:w="1701" w:type="dxa"/>
          </w:tcPr>
          <w:p w:rsidR="00150435" w:rsidRPr="009B3E2D" w:rsidRDefault="00150435" w:rsidP="00472E17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23 لسنة1991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انتهاء المدة الزمنية المحددة للابن أو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الأخ العاجز عن الكسب.</w:t>
            </w:r>
          </w:p>
        </w:tc>
        <w:tc>
          <w:tcPr>
            <w:tcW w:w="2133" w:type="dxa"/>
          </w:tcPr>
          <w:p w:rsidR="00150435" w:rsidRPr="009B3E2D" w:rsidRDefault="00CD779C" w:rsidP="00CD779C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CD779C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إستخراج أجندة بحالات الأبناء والأخوة الذين إنتهت مدة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إستحقاق المعاش لهم  قبل الموعد المحدد للإيقاف  بثلاثة أشهر وتسليمها للمناطق التأمينية.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numPr>
                <w:ilvl w:val="0"/>
                <w:numId w:val="11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مخاطبة اللجنة الطبية المختصة بالتأمين الصحي لتحديد مدى إستمرار حالة العجز عن الكسب من عدمه ، مع مخاطبة صاحب الشأن بصورة من هذا الخطاب للتوجه للكشف الطبى وتحفظ صورة من هذا الخطاب بملف المعاش.</w:t>
            </w:r>
          </w:p>
          <w:p w:rsidR="00150435" w:rsidRPr="009B3E2D" w:rsidRDefault="00150435" w:rsidP="00CD779C">
            <w:pPr>
              <w:numPr>
                <w:ilvl w:val="0"/>
                <w:numId w:val="11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عند ورود  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نتيجة اللجنة الطبية بالتأمين الصحى</w:t>
            </w:r>
            <w:r w:rsidR="00472E17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على النموذج 177 المرفق بالقرار الوزاري رقم 554 لسنة 2007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تفيد إستمرار حالة العجز للإبن أو الأخ العاجز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عن الكسب يتم صرف المعاش للمدة الجديدة.</w:t>
            </w:r>
          </w:p>
          <w:p w:rsidR="00150435" w:rsidRPr="009B3E2D" w:rsidRDefault="00150435" w:rsidP="007D458D">
            <w:pPr>
              <w:numPr>
                <w:ilvl w:val="0"/>
                <w:numId w:val="11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إذا قررت اللجنة الطبية 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زوال حالة عجز الإبن أو الأخ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يتم </w:t>
            </w:r>
            <w:r w:rsidR="00472E17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قطع المعاش </w:t>
            </w:r>
            <w:r w:rsidR="007D458D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و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صرف </w:t>
            </w:r>
            <w:r w:rsidR="007D458D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ال</w:t>
            </w: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منحة.</w:t>
            </w:r>
          </w:p>
          <w:p w:rsidR="00150435" w:rsidRPr="009B3E2D" w:rsidRDefault="00150435" w:rsidP="007D458D">
            <w:pPr>
              <w:numPr>
                <w:ilvl w:val="0"/>
                <w:numId w:val="11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في حالة تخلف الإبن أو الأخ عن حضور جلسة اللجنة الطبية لمدة ستة أشهر يتم </w:t>
            </w:r>
            <w:r w:rsidR="007D458D"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تحرير خطاب لقسم الشرطة المختص لإجراء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التحريات اللازمة ثم العرض على الشئون القانونية لتحديد الإجراء المناسب نحو المعاش الموقوف صرفه.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8 لسنة2010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حالات مستفيدين يتم الصرف لهم وتم إيقاف صرف المعاش بملفات أخرى.</w:t>
            </w:r>
          </w:p>
        </w:tc>
        <w:tc>
          <w:tcPr>
            <w:tcW w:w="2133" w:type="dxa"/>
          </w:tcPr>
          <w:p w:rsidR="00150435" w:rsidRPr="009B3E2D" w:rsidRDefault="00CD779C" w:rsidP="00CD779C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استخراج أجندة بحالات المستفيدين الذين تم إيقاف معاشهم فى ملف ومازالوا يصرفون فى ملف آخر 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بحث الأمر وإتخاذ اللازم فى ضوء نتيجة البحث.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سجل الأعمار</w:t>
            </w:r>
          </w:p>
        </w:tc>
        <w:tc>
          <w:tcPr>
            <w:tcW w:w="2133" w:type="dxa"/>
          </w:tcPr>
          <w:p w:rsidR="00150435" w:rsidRPr="009B3E2D" w:rsidRDefault="00150435" w:rsidP="00CD779C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التفتيش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Default="00150435" w:rsidP="00D6305D">
            <w:pPr>
              <w:jc w:val="lowKashida"/>
              <w:rPr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طبعة فى </w:t>
            </w:r>
            <w:r w:rsidRPr="00CD42C1">
              <w:rPr>
                <w:rFonts w:cs="PT Bold Heading" w:hint="cs"/>
                <w:sz w:val="28"/>
                <w:szCs w:val="28"/>
                <w:rtl/>
                <w:lang w:bidi="ar-EG"/>
              </w:rPr>
              <w:t>شهر أكتوبر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من كل عام لحالات بلوغ المؤمن عليهم </w:t>
            </w:r>
            <w:r w:rsidRPr="009B3E2D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>سن الستين خلال العام الميلادى القادم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.</w:t>
            </w:r>
          </w:p>
          <w:p w:rsidR="007D458D" w:rsidRPr="00CD779C" w:rsidRDefault="007D458D" w:rsidP="007D458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CD779C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7D458D" w:rsidRPr="009B3E2D" w:rsidRDefault="007D458D" w:rsidP="007D458D">
            <w:pPr>
              <w:jc w:val="lowKashida"/>
              <w:rPr>
                <w:lang w:bidi="ar-EG"/>
              </w:rPr>
            </w:pPr>
            <w:r w:rsidRPr="00CD779C">
              <w:rPr>
                <w:rFonts w:cs="Mudir MT" w:hint="cs"/>
                <w:sz w:val="28"/>
                <w:szCs w:val="28"/>
                <w:rtl/>
                <w:lang w:bidi="ar-EG"/>
              </w:rPr>
              <w:t>تسليم الطبعة للتفتيش وبحث الأمر وإتخاذ اللازم.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ازدواج تأمينى مؤمن عليه / مؤمن عليه</w:t>
            </w:r>
          </w:p>
        </w:tc>
        <w:tc>
          <w:tcPr>
            <w:tcW w:w="2133" w:type="dxa"/>
          </w:tcPr>
          <w:p w:rsidR="00150435" w:rsidRPr="009B3E2D" w:rsidRDefault="00CD42C1" w:rsidP="00CD42C1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التفتيش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استخراج طبعة</w:t>
            </w:r>
            <w:r w:rsidR="009D207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كل </w:t>
            </w:r>
            <w:r w:rsidR="009D2074" w:rsidRPr="00CD42C1">
              <w:rPr>
                <w:rFonts w:cs="PT Bold Heading" w:hint="cs"/>
                <w:sz w:val="28"/>
                <w:szCs w:val="28"/>
                <w:rtl/>
                <w:lang w:bidi="ar-EG"/>
              </w:rPr>
              <w:t>ستة أشهر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لحالات الازدواج التأمينى لمؤمن عليه بالصندوق الحكومى ومؤمن عليه بالصندوق العام والخاص.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العمل على بحث أسباب الازدواج وإزالة الازدواج.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ازدواج تأمينى صاحب معاش /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صاحب معاش</w:t>
            </w:r>
          </w:p>
        </w:tc>
        <w:tc>
          <w:tcPr>
            <w:tcW w:w="2133" w:type="dxa"/>
          </w:tcPr>
          <w:p w:rsidR="00150435" w:rsidRPr="009B3E2D" w:rsidRDefault="00CD42C1" w:rsidP="00CD42C1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تسويات أحياء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ind w:firstLine="34"/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إعداد طبعات </w:t>
            </w:r>
            <w:r w:rsidRPr="00CD42C1">
              <w:rPr>
                <w:rFonts w:cs="PT Bold Heading" w:hint="cs"/>
                <w:sz w:val="28"/>
                <w:szCs w:val="28"/>
                <w:rtl/>
              </w:rPr>
              <w:t xml:space="preserve">سنوية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لأصحاب المعاشات الذين يحصلون على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lastRenderedPageBreak/>
              <w:t>معاش عن أنفسهم من الصندوق الحكومى والصندوق العام والخاص.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العمل على بحث أسباب الازدواج فى صرف المعاش وتحديد الإجراءات القانونية المطلوب إتخاذها.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18 لسنة2008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13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ازدواج تأمينى صاحب معاش / مؤمن عليه</w:t>
            </w:r>
          </w:p>
        </w:tc>
        <w:tc>
          <w:tcPr>
            <w:tcW w:w="2133" w:type="dxa"/>
          </w:tcPr>
          <w:p w:rsidR="00150435" w:rsidRPr="009B3E2D" w:rsidRDefault="00CD42C1" w:rsidP="00CD42C1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تسويات أحياء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9D2074">
            <w:pPr>
              <w:ind w:firstLine="34"/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إعداد طبعات </w:t>
            </w:r>
            <w:r w:rsidRPr="009B3E2D">
              <w:rPr>
                <w:rFonts w:cs="PT Bold Heading" w:hint="cs"/>
                <w:sz w:val="28"/>
                <w:szCs w:val="28"/>
                <w:rtl/>
              </w:rPr>
              <w:t>سنوية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لأصحاب المعاشات والمستحقين الذين يحصلون على معاش من الصندوق وملتحقون بعمل أو يح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صلو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ن على معاش </w:t>
            </w:r>
            <w:r w:rsidR="009D2074" w:rsidRPr="009B3E2D">
              <w:rPr>
                <w:rFonts w:cs="Mudir MT" w:hint="cs"/>
                <w:sz w:val="28"/>
                <w:szCs w:val="28"/>
                <w:rtl/>
              </w:rPr>
              <w:t>آ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خر على أن تخصص الطبعات وفقا لما يلى :</w:t>
            </w:r>
          </w:p>
          <w:p w:rsidR="00150435" w:rsidRPr="009B3E2D" w:rsidRDefault="00150435" w:rsidP="00D6305D">
            <w:pPr>
              <w:numPr>
                <w:ilvl w:val="0"/>
                <w:numId w:val="5"/>
              </w:numPr>
              <w:tabs>
                <w:tab w:val="clear" w:pos="1440"/>
                <w:tab w:val="num" w:pos="459"/>
              </w:tabs>
              <w:ind w:left="459" w:hanging="425"/>
              <w:jc w:val="lowKashida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أصحاب المعاشات الذين التحقوا بعمل ( حكومى ـ عام ـ خاص ) بعد الحصول على معاش وبلغوا سن الستين </w:t>
            </w:r>
          </w:p>
          <w:p w:rsidR="00150435" w:rsidRPr="009B3E2D" w:rsidRDefault="00150435" w:rsidP="00D6305D">
            <w:pPr>
              <w:numPr>
                <w:ilvl w:val="0"/>
                <w:numId w:val="5"/>
              </w:numPr>
              <w:tabs>
                <w:tab w:val="clear" w:pos="1440"/>
                <w:tab w:val="num" w:pos="459"/>
              </w:tabs>
              <w:ind w:left="459" w:hanging="425"/>
              <w:jc w:val="lowKashida"/>
              <w:rPr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أصحاب المعاشات الذين يزاولون مهنة وبلغوا سن الخامسة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lastRenderedPageBreak/>
              <w:t>والستين 0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تتولى المنطقة ما يلى :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العمل على بحث أسباب الازدواج وإزالة الازدواج.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18 لسنة2008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14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ازدواج تأمينى أرملة / أرملة</w:t>
            </w:r>
          </w:p>
        </w:tc>
        <w:tc>
          <w:tcPr>
            <w:tcW w:w="2133" w:type="dxa"/>
          </w:tcPr>
          <w:p w:rsidR="00150435" w:rsidRPr="009B3E2D" w:rsidRDefault="00CD42C1" w:rsidP="00CD42C1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CD42C1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طبعة </w:t>
            </w:r>
            <w:r w:rsidR="00CD42C1">
              <w:rPr>
                <w:rFonts w:cs="PT Bold Heading" w:hint="cs"/>
                <w:sz w:val="28"/>
                <w:szCs w:val="28"/>
                <w:rtl/>
                <w:lang w:bidi="ar-EG"/>
              </w:rPr>
              <w:t>شهرية</w:t>
            </w:r>
            <w:r w:rsidR="00CD42C1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لحالات الازدواج التأمينى لأرملة فى ملف عن زوجها وذات الرقم التأمينى لها فى ملف آخر عن زوج آخر.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العمل على بحث أسباب الازدواج والتى أغلبها يقع فى خطأ فى استخدام رقم تأمينى الأرملة لحالة أخرى ويتم إزالة الازدواج.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ازدواج تأمينى صاحب معاش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ومستفيد</w:t>
            </w:r>
          </w:p>
        </w:tc>
        <w:tc>
          <w:tcPr>
            <w:tcW w:w="2133" w:type="dxa"/>
          </w:tcPr>
          <w:p w:rsidR="00150435" w:rsidRPr="009B3E2D" w:rsidRDefault="00CD42C1" w:rsidP="00CD42C1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CD42C1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طبعة </w:t>
            </w:r>
            <w:r w:rsidR="00CD42C1">
              <w:rPr>
                <w:rFonts w:cs="PT Bold Heading" w:hint="cs"/>
                <w:sz w:val="28"/>
                <w:szCs w:val="28"/>
                <w:rtl/>
                <w:lang w:bidi="ar-EG"/>
              </w:rPr>
              <w:t>شهرية</w:t>
            </w:r>
            <w:r w:rsidR="00CD42C1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لحالات الازدواج التأمينى لصاحب معاش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فى ملف وأيضاً مستفيد فى ملف آخر عن الغير.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بحث الأمر والتأكد من مراعاة حدود الجمع فى ملف المستفيد ، وإتخاذ اللازم فى ضوء البحث.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16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أبناء وأخوة وبنات وأخوات مستفيدون ومؤمن عليهم</w:t>
            </w:r>
          </w:p>
        </w:tc>
        <w:tc>
          <w:tcPr>
            <w:tcW w:w="2133" w:type="dxa"/>
          </w:tcPr>
          <w:p w:rsidR="00150435" w:rsidRPr="009B3E2D" w:rsidRDefault="00CD42C1" w:rsidP="00CD42C1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9D2074">
            <w:pPr>
              <w:tabs>
                <w:tab w:val="num" w:pos="459"/>
              </w:tabs>
              <w:ind w:firstLine="34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إعداد </w:t>
            </w:r>
            <w:r w:rsidRPr="00CD42C1">
              <w:rPr>
                <w:rFonts w:cs="Mudir MT" w:hint="cs"/>
                <w:sz w:val="28"/>
                <w:szCs w:val="28"/>
                <w:rtl/>
              </w:rPr>
              <w:t>طبعات</w:t>
            </w:r>
            <w:r w:rsidRPr="00CD42C1"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</w:t>
            </w:r>
            <w:r w:rsidR="009D2074" w:rsidRPr="00CD42C1">
              <w:rPr>
                <w:rFonts w:cs="PT Bold Heading" w:hint="cs"/>
                <w:sz w:val="28"/>
                <w:szCs w:val="28"/>
                <w:rtl/>
                <w:lang w:bidi="ar-EG"/>
              </w:rPr>
              <w:t>شهرية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للمستحق</w:t>
            </w:r>
            <w:r w:rsidR="009D2074" w:rsidRPr="009B3E2D">
              <w:rPr>
                <w:rFonts w:cs="Mudir MT" w:hint="cs"/>
                <w:sz w:val="28"/>
                <w:szCs w:val="28"/>
                <w:rtl/>
              </w:rPr>
              <w:t>ي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ن الذين يحصلون على معاش والتحقوا بعمل ( حكومى ـ عام ـ خاص ) أو زاولوا مهنة ولم يتم مراعاة حدود الجمع لها ،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وارسالها للمناطق.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بحث اشتغالهم ومراعاة حدود الجمع من عدمه واتخاذ اللازم فى ضوء البحث.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18 لسنة2008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حدود الجمع بين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المعاشات مستفيدين</w:t>
            </w:r>
          </w:p>
        </w:tc>
        <w:tc>
          <w:tcPr>
            <w:tcW w:w="2133" w:type="dxa"/>
          </w:tcPr>
          <w:p w:rsidR="00150435" w:rsidRPr="009B3E2D" w:rsidRDefault="00CD42C1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lastRenderedPageBreak/>
              <w:t>الحاسب الآلى:</w:t>
            </w:r>
          </w:p>
          <w:p w:rsidR="00150435" w:rsidRPr="009B3E2D" w:rsidRDefault="00150435" w:rsidP="00D6305D">
            <w:pPr>
              <w:ind w:left="34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lastRenderedPageBreak/>
              <w:t xml:space="preserve">إعداد طبعات </w:t>
            </w:r>
            <w:r w:rsidR="009D2074" w:rsidRPr="00CD42C1">
              <w:rPr>
                <w:rFonts w:cs="PT Bold Heading" w:hint="cs"/>
                <w:sz w:val="28"/>
                <w:szCs w:val="28"/>
                <w:rtl/>
                <w:lang w:bidi="ar-EG"/>
              </w:rPr>
              <w:t>شهرية</w:t>
            </w:r>
            <w:r w:rsidR="009D2074" w:rsidRPr="009B3E2D">
              <w:rPr>
                <w:rFonts w:cs="Mudir MT" w:hint="cs"/>
                <w:sz w:val="28"/>
                <w:szCs w:val="28"/>
                <w:rtl/>
              </w:rPr>
              <w:t xml:space="preserve"> للمستحقين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الذين يحصلون على معاش وحصلوا على معاش أخر ذو مرتبة أعلى ( من الصندوق الحكومى أو الصندوق العام والخاص ) ولم يتم مراعاة حدود الجمع بين المعاشات ،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وارسالها للمناطق.</w:t>
            </w:r>
          </w:p>
          <w:p w:rsidR="00150435" w:rsidRPr="009B3E2D" w:rsidRDefault="00150435" w:rsidP="007D458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بحث المعاش الآخر ومراعاة حدود الجمع من عدمه واتخاذ اللازم فى ضوء البحث.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18 لسنة2008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18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التحويل من صرف دورى إلى مزايا</w:t>
            </w:r>
          </w:p>
        </w:tc>
        <w:tc>
          <w:tcPr>
            <w:tcW w:w="2133" w:type="dxa"/>
          </w:tcPr>
          <w:p w:rsidR="00150435" w:rsidRPr="009B3E2D" w:rsidRDefault="00CD42C1" w:rsidP="00580100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أقسام التسوية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CD42C1">
            <w:pPr>
              <w:numPr>
                <w:ilvl w:val="0"/>
                <w:numId w:val="12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طباعة حافظة بالملفات المسجلة علي نظام الصرف الدوري والمراد تحويلها لنظام المزايا من نسختين ، </w:t>
            </w:r>
            <w:r w:rsidRPr="00580100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نسخة للعمل بها والاخري لمدير المنطقة </w:t>
            </w:r>
            <w:r w:rsidR="00CD42C1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لمتابعة </w:t>
            </w:r>
            <w:r w:rsidRPr="00580100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لانجاز الحالات </w:t>
            </w:r>
            <w:r w:rsidR="00CD42C1">
              <w:rPr>
                <w:rFonts w:cs="Mudir MT" w:hint="cs"/>
                <w:sz w:val="28"/>
                <w:szCs w:val="28"/>
                <w:rtl/>
                <w:lang w:bidi="ar-EG"/>
              </w:rPr>
              <w:t>، وذلك كل ثلاثة شهور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  <w:p w:rsidR="00150435" w:rsidRPr="009B3E2D" w:rsidRDefault="00150435" w:rsidP="00580100">
            <w:pPr>
              <w:numPr>
                <w:ilvl w:val="0"/>
                <w:numId w:val="12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إلغاء الحالات التي تم نقلها من الصرف الدوري آليا في ذا</w:t>
            </w:r>
            <w:r w:rsidR="00CD42C1">
              <w:rPr>
                <w:rFonts w:cs="Mudir MT" w:hint="cs"/>
                <w:sz w:val="28"/>
                <w:szCs w:val="28"/>
                <w:rtl/>
                <w:lang w:bidi="ar-EG"/>
              </w:rPr>
              <w:t>ت الشهر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  <w:p w:rsidR="00150435" w:rsidRPr="009B3E2D" w:rsidRDefault="00150435" w:rsidP="00D6305D">
            <w:pPr>
              <w:numPr>
                <w:ilvl w:val="0"/>
                <w:numId w:val="12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استخراج طبعة بالحالات التى لم يتم تحويلها من نظام الصرف الدورى إلى نظام المزايا وارسالها للمناطق.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numPr>
                <w:ilvl w:val="0"/>
                <w:numId w:val="13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يحدد نائب المدير للمزايا العدد المناسب لاستخراجه من الملفات مع متابعة استخراجها وانجازها علي ضوء الحافظة ويتم التحويل وفقاً للتعليمات.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31 لسنة2002 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8 لسنة2009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19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الأرصدة المدينة والدائنة</w:t>
            </w:r>
          </w:p>
        </w:tc>
        <w:tc>
          <w:tcPr>
            <w:tcW w:w="2133" w:type="dxa"/>
          </w:tcPr>
          <w:p w:rsidR="00150435" w:rsidRPr="009B3E2D" w:rsidRDefault="00150435" w:rsidP="00CD42C1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الحسابات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2E74C4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استخراج طبعة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2E74C4" w:rsidRPr="00387716">
              <w:rPr>
                <w:rFonts w:cs="PT Bold Heading" w:hint="cs"/>
                <w:sz w:val="28"/>
                <w:szCs w:val="28"/>
                <w:rtl/>
                <w:lang w:bidi="ar-EG"/>
              </w:rPr>
              <w:t>شهرية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بالأرصدة المدينة والدائنة وارسالها 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ل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لمناطق.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226F88" w:rsidP="00226F88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</w:rPr>
              <w:lastRenderedPageBreak/>
              <w:t>تتولى الحسابات إعداد بيان بهذه الملفات وتسليمه لقسم التسوية المختص لإتخاذ اللازم فى ضوء التعليمات نحو تخفيض هذه المبالغ.</w:t>
            </w:r>
            <w:r w:rsidR="00150435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20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ملفات متأخرة</w:t>
            </w:r>
          </w:p>
        </w:tc>
        <w:tc>
          <w:tcPr>
            <w:tcW w:w="2133" w:type="dxa"/>
          </w:tcPr>
          <w:p w:rsidR="00150435" w:rsidRPr="009B3E2D" w:rsidRDefault="00226F88" w:rsidP="00226F8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أقسام التسوية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2E74C4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استخراج طبعة بالحالات التى تم فتح ملف لها على الفهرس الأبجدى ولم تسجل الحالة على نظام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الصرف الدورى أو المزايا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 :</w:t>
            </w:r>
          </w:p>
          <w:p w:rsidR="00150435" w:rsidRPr="009B3E2D" w:rsidRDefault="00226F88" w:rsidP="00226F88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تتولى المنطقة التأمينية إتخاذ الإجراءات اللازمة نحو سرعة صرف الحقوق التأمينية لهذه الحالات</w:t>
            </w:r>
            <w:r w:rsidR="00150435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عدم تنفيذ تعليمات 14لسنة 2003 بشأن تسجيل شيكات صرف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lastRenderedPageBreak/>
              <w:t>منحة القطع أو الزواج على النظام الآلى</w:t>
            </w:r>
          </w:p>
        </w:tc>
        <w:tc>
          <w:tcPr>
            <w:tcW w:w="2133" w:type="dxa"/>
          </w:tcPr>
          <w:p w:rsidR="00150435" w:rsidRPr="009B3E2D" w:rsidRDefault="00226F88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استخراج طبعة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شهرية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بحالات التى تم صرف منحة القطع ومنحة الزواج لها ولم يتم تسجيلها على الحاسب الآلى وفقاً لتعليمات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الصندوق رقم 14 لسنة 2003 وارسالها للمناطق.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إتخاذ إجراءات تنفيذ التعليمات.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14 لسنة2003 </w:t>
            </w: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22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إستهلاك الأقساط</w:t>
            </w:r>
          </w:p>
        </w:tc>
        <w:tc>
          <w:tcPr>
            <w:tcW w:w="2133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2" w:type="dxa"/>
          </w:tcPr>
          <w:p w:rsidR="00150435" w:rsidRPr="009B3E2D" w:rsidRDefault="00150435" w:rsidP="00D6305D">
            <w:pPr>
              <w:numPr>
                <w:ilvl w:val="0"/>
                <w:numId w:val="16"/>
              </w:numPr>
              <w:tabs>
                <w:tab w:val="clear" w:pos="1117"/>
                <w:tab w:val="num" w:pos="459"/>
              </w:tabs>
              <w:ind w:left="459" w:hanging="425"/>
              <w:jc w:val="lowKashida"/>
              <w:rPr>
                <w:rFonts w:cs="PT Bold Heading"/>
                <w:sz w:val="28"/>
                <w:szCs w:val="28"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الأقساط الشهرية من صرفية المعاشات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طبعة بهذه الحالات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التى بها استقطاع :-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مدة مشتراه أجر أساسى           ( كود 11 )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مدة مرفوعة ( سابقة )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( كود 12 )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مدة مشتراه أجر متغير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    ( كود 13 )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استبدال             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  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  ( كود 21 )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اشتراكات مستحقة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     ( كود 31 )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مبالغ منصرفة بدون وجه          ( كود 32 )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lastRenderedPageBreak/>
              <w:t xml:space="preserve">دين مورث          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 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  ( كود 33 )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أقساط مؤجلة   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         </w:t>
            </w:r>
            <w:r w:rsidRPr="00184212">
              <w:rPr>
                <w:rFonts w:cs="Mudir MT" w:hint="cs"/>
                <w:sz w:val="28"/>
                <w:szCs w:val="28"/>
                <w:rtl/>
              </w:rPr>
              <w:t>( 51 )</w:t>
            </w:r>
          </w:p>
          <w:p w:rsidR="00150435" w:rsidRPr="009B3E2D" w:rsidRDefault="00226F88" w:rsidP="00D6305D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يتولى </w:t>
            </w:r>
            <w:r w:rsidR="00150435" w:rsidRPr="009B3E2D">
              <w:rPr>
                <w:rFonts w:cs="PT Bold Heading" w:hint="cs"/>
                <w:sz w:val="28"/>
                <w:szCs w:val="28"/>
                <w:rtl/>
              </w:rPr>
              <w:t xml:space="preserve">قسم متابعة الأقساط الخاصة بالمنطقة </w:t>
            </w:r>
            <w:r w:rsidR="00150435" w:rsidRPr="009B3E2D">
              <w:rPr>
                <w:rFonts w:hint="cs"/>
                <w:sz w:val="28"/>
                <w:szCs w:val="28"/>
                <w:rtl/>
              </w:rPr>
              <w:t>-</w:t>
            </w:r>
            <w:r w:rsidR="00150435" w:rsidRPr="009B3E2D">
              <w:rPr>
                <w:rFonts w:cs="PT Bold Heading" w:hint="cs"/>
                <w:sz w:val="28"/>
                <w:szCs w:val="28"/>
                <w:rtl/>
              </w:rPr>
              <w:t>متابعة الطبعات التالية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مدة مشتراه أجر أساسى             ( كود 11 )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مدة مرفوعة ( سابقة ) 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( كود 12 )</w:t>
            </w:r>
          </w:p>
          <w:p w:rsidR="00150435" w:rsidRPr="009B3E2D" w:rsidRDefault="00150435" w:rsidP="00057A07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مدة مشتراه أجر متغير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( كود 13 )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استبدال                  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  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( كود 21 )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 xml:space="preserve">اشتراكات مستحقة       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( كود 31 )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</w:rPr>
              <w:t xml:space="preserve">أقسام الحسابات مع التسوية أحياء ومستحقين  بالمنطقة </w:t>
            </w:r>
            <w:r w:rsidRPr="009B3E2D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9B3E2D">
              <w:rPr>
                <w:rFonts w:cs="PT Bold Heading" w:hint="cs"/>
                <w:sz w:val="28"/>
                <w:szCs w:val="28"/>
                <w:rtl/>
              </w:rPr>
              <w:t>اتخاذ الاجراء اللازم</w:t>
            </w: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بالنسبة </w:t>
            </w:r>
            <w:r w:rsidRPr="009B3E2D">
              <w:rPr>
                <w:rFonts w:cs="PT Bold Heading" w:hint="cs"/>
                <w:sz w:val="28"/>
                <w:szCs w:val="28"/>
                <w:rtl/>
              </w:rPr>
              <w:t>الطبعات التالية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مبالغ منصرفة بدون وجه           ( كود 32 )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Mudir MT"/>
                <w:sz w:val="28"/>
                <w:szCs w:val="28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lastRenderedPageBreak/>
              <w:t xml:space="preserve">دين مورث                          </w:t>
            </w:r>
            <w:r w:rsidR="00057A07">
              <w:rPr>
                <w:rFonts w:cs="Mudir MT" w:hint="cs"/>
                <w:sz w:val="28"/>
                <w:szCs w:val="28"/>
                <w:rtl/>
              </w:rPr>
              <w:t xml:space="preserve">      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( كود 33 )</w:t>
            </w:r>
          </w:p>
          <w:p w:rsidR="00150435" w:rsidRPr="009B3E2D" w:rsidRDefault="00150435" w:rsidP="00D6305D">
            <w:pPr>
              <w:numPr>
                <w:ilvl w:val="1"/>
                <w:numId w:val="22"/>
              </w:numPr>
              <w:jc w:val="both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النفقة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highlight w:val="cyan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887481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23</w:t>
            </w:r>
          </w:p>
        </w:tc>
        <w:tc>
          <w:tcPr>
            <w:tcW w:w="2276" w:type="dxa"/>
          </w:tcPr>
          <w:p w:rsidR="00150435" w:rsidRPr="00887481" w:rsidRDefault="00150435" w:rsidP="00226F8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t>احصائيات</w:t>
            </w:r>
          </w:p>
        </w:tc>
        <w:tc>
          <w:tcPr>
            <w:tcW w:w="2133" w:type="dxa"/>
          </w:tcPr>
          <w:p w:rsidR="00150435" w:rsidRPr="00226F88" w:rsidRDefault="00226F88" w:rsidP="00226F8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226F88">
              <w:rPr>
                <w:rFonts w:cs="Mudir MT" w:hint="cs"/>
                <w:sz w:val="28"/>
                <w:szCs w:val="28"/>
                <w:rtl/>
                <w:lang w:bidi="ar-EG"/>
              </w:rPr>
              <w:t>إدارة الإحصاء</w:t>
            </w:r>
          </w:p>
          <w:p w:rsidR="00226F88" w:rsidRPr="00226F88" w:rsidRDefault="00226F88" w:rsidP="00226F8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226F88">
              <w:rPr>
                <w:rFonts w:cs="Mudir MT" w:hint="cs"/>
                <w:sz w:val="28"/>
                <w:szCs w:val="28"/>
                <w:rtl/>
                <w:lang w:bidi="ar-EG"/>
              </w:rPr>
              <w:t>إدارة التخطيط والمتابعة</w:t>
            </w:r>
          </w:p>
          <w:p w:rsidR="00226F88" w:rsidRPr="00226F88" w:rsidRDefault="00226F88" w:rsidP="00226F8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إدارة </w:t>
            </w:r>
            <w:r w:rsidRPr="00226F88">
              <w:rPr>
                <w:rFonts w:cs="Mudir MT" w:hint="cs"/>
                <w:sz w:val="28"/>
                <w:szCs w:val="28"/>
                <w:rtl/>
                <w:lang w:bidi="ar-EG"/>
              </w:rPr>
              <w:t>التوجيه الفنى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372" w:type="dxa"/>
          </w:tcPr>
          <w:p w:rsidR="00150435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887481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226F88" w:rsidRPr="00887481" w:rsidRDefault="00226F88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يتولى الحاسب إعداد عدد كافى من إحصائيات :</w:t>
            </w:r>
          </w:p>
          <w:p w:rsidR="00150435" w:rsidRPr="00887481" w:rsidRDefault="00150435" w:rsidP="00D6305D">
            <w:pPr>
              <w:numPr>
                <w:ilvl w:val="0"/>
                <w:numId w:val="21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t>إحصائية بعدد وقيم صرف المعاشات (18 جدول).</w:t>
            </w:r>
          </w:p>
          <w:p w:rsidR="00150435" w:rsidRPr="00887481" w:rsidRDefault="00150435" w:rsidP="00D6305D">
            <w:pPr>
              <w:numPr>
                <w:ilvl w:val="0"/>
                <w:numId w:val="21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t>إحصائية بعدد وقيم صرف المعاشات (ملخص).</w:t>
            </w:r>
          </w:p>
          <w:p w:rsidR="00150435" w:rsidRPr="00887481" w:rsidRDefault="00150435" w:rsidP="00D6305D">
            <w:pPr>
              <w:numPr>
                <w:ilvl w:val="0"/>
                <w:numId w:val="21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t>إحصائية بمدد الإنجاز للملفات.</w:t>
            </w:r>
          </w:p>
          <w:p w:rsidR="00150435" w:rsidRPr="00887481" w:rsidRDefault="00150435" w:rsidP="00D6305D">
            <w:pPr>
              <w:numPr>
                <w:ilvl w:val="0"/>
                <w:numId w:val="21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t>إحصائية بملفات المزايا والصرف الدورى.</w:t>
            </w:r>
          </w:p>
          <w:p w:rsidR="00150435" w:rsidRPr="00887481" w:rsidRDefault="00150435" w:rsidP="00D6305D">
            <w:pPr>
              <w:numPr>
                <w:ilvl w:val="0"/>
                <w:numId w:val="21"/>
              </w:num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t>إحصائية بإيرادات الهيئة على مستوى المناطق وعلى مستوى أنواع التأمين.</w:t>
            </w:r>
          </w:p>
          <w:p w:rsidR="00150435" w:rsidRPr="00887481" w:rsidRDefault="00150435" w:rsidP="00D6305D">
            <w:pPr>
              <w:numPr>
                <w:ilvl w:val="0"/>
                <w:numId w:val="21"/>
              </w:numPr>
              <w:jc w:val="lowKashida"/>
              <w:rPr>
                <w:rFonts w:cs="PT Bold Heading"/>
                <w:sz w:val="28"/>
                <w:szCs w:val="28"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t>إحصائية بالملفات حسب جهات الصرف والحالات التى تصرف منها.</w:t>
            </w:r>
          </w:p>
          <w:p w:rsidR="00150435" w:rsidRDefault="00150435" w:rsidP="00D6305D">
            <w:pPr>
              <w:numPr>
                <w:ilvl w:val="0"/>
                <w:numId w:val="21"/>
              </w:numPr>
              <w:jc w:val="lowKashida"/>
              <w:rPr>
                <w:rFonts w:cs="PT Bold Heading"/>
                <w:sz w:val="28"/>
                <w:szCs w:val="28"/>
                <w:lang w:bidi="ar-EG"/>
              </w:rPr>
            </w:pPr>
            <w:r w:rsidRPr="00887481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إحصائية بتعليمات 14 لسنة 2003.</w:t>
            </w:r>
          </w:p>
          <w:p w:rsidR="00226F88" w:rsidRDefault="00226F88" w:rsidP="00226F88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الإدارة العامة للصرف الدورى :</w:t>
            </w:r>
          </w:p>
          <w:p w:rsidR="00226F88" w:rsidRPr="00887481" w:rsidRDefault="00226F88" w:rsidP="00226F88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226F88">
              <w:rPr>
                <w:rFonts w:cs="Mudir MT" w:hint="cs"/>
                <w:sz w:val="28"/>
                <w:szCs w:val="28"/>
                <w:rtl/>
                <w:lang w:bidi="ar-EG"/>
              </w:rPr>
              <w:t>تسليم الإدارة المختصة النسخ الخاصة بها ، أو حسب حاجة كل إدارة.</w:t>
            </w:r>
          </w:p>
        </w:tc>
        <w:tc>
          <w:tcPr>
            <w:tcW w:w="1701" w:type="dxa"/>
          </w:tcPr>
          <w:p w:rsidR="00057A07" w:rsidRPr="009B3E2D" w:rsidRDefault="00057A07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24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الاختلاف بين الاسم والنوع وصلة القرابة للمستحقين</w:t>
            </w:r>
          </w:p>
        </w:tc>
        <w:tc>
          <w:tcPr>
            <w:tcW w:w="2133" w:type="dxa"/>
          </w:tcPr>
          <w:p w:rsidR="00150435" w:rsidRPr="009B3E2D" w:rsidRDefault="00226F88" w:rsidP="00226F88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طبعة 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شهرية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للمستحقين الذين يختلف الاسم عن النوع أو يختلف الاسم عن صاحب المعاش وارسالها للمناطق.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بحث الأمر وإتخاذ اللازم فى ضوء البحث.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سن صاحب المعاش أو المستحق أكبر من 80 سنة.</w:t>
            </w:r>
          </w:p>
        </w:tc>
        <w:tc>
          <w:tcPr>
            <w:tcW w:w="2133" w:type="dxa"/>
          </w:tcPr>
          <w:p w:rsidR="00150435" w:rsidRPr="009B3E2D" w:rsidRDefault="00C70489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50435" w:rsidRPr="009B3E2D" w:rsidRDefault="00150435" w:rsidP="00C70489">
            <w:pPr>
              <w:numPr>
                <w:ilvl w:val="0"/>
                <w:numId w:val="17"/>
              </w:numPr>
              <w:tabs>
                <w:tab w:val="clear" w:pos="1117"/>
                <w:tab w:val="num" w:pos="459"/>
              </w:tabs>
              <w:ind w:left="459" w:hanging="425"/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استخراج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طبعة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سنوية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لفروع البنوك بحالات أصحاب المعاشات والمستحقين والسن أكبر من ثمانين سنة والتى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تصرف معاشاتها من الحسابات الجارية ( أحياء ، مستحقين ) و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ي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تم ارسالها للمناطق لمراجعتها والمتابعة مع البنوك </w:t>
            </w:r>
            <w:r w:rsidR="00C70489">
              <w:rPr>
                <w:rFonts w:cs="Mudir MT" w:hint="cs"/>
                <w:sz w:val="28"/>
                <w:szCs w:val="28"/>
                <w:rtl/>
                <w:lang w:bidi="ar-EG"/>
              </w:rPr>
              <w:t>لبحث حالات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المعاشات الراكدة منها.</w:t>
            </w:r>
          </w:p>
          <w:p w:rsidR="00150435" w:rsidRPr="009B3E2D" w:rsidRDefault="00150435" w:rsidP="00C70489">
            <w:pPr>
              <w:numPr>
                <w:ilvl w:val="0"/>
                <w:numId w:val="17"/>
              </w:numPr>
              <w:tabs>
                <w:tab w:val="clear" w:pos="1117"/>
                <w:tab w:val="num" w:pos="459"/>
              </w:tabs>
              <w:ind w:left="459" w:hanging="425"/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استخراج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طبعة بحالات أصحاب المعاشات والمستحقين والسن أكبر من تسعين سنة </w:t>
            </w:r>
            <w:r w:rsidR="00C70489">
              <w:rPr>
                <w:rFonts w:cs="Mudir MT" w:hint="cs"/>
                <w:sz w:val="28"/>
                <w:szCs w:val="28"/>
                <w:rtl/>
                <w:lang w:bidi="ar-EG"/>
              </w:rPr>
              <w:t>ل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بحث ملفاتها والتحقق من استمرار إستيفاء شروط استحقاق المعاش فيها.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فى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حالة وجود حسابات راكدة لم تطرأ عليها حركة تعاملات يتم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إتخاذ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الاجراءات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الآتية :</w:t>
            </w:r>
          </w:p>
          <w:p w:rsidR="00150435" w:rsidRPr="009B3E2D" w:rsidRDefault="00150435" w:rsidP="00D6305D">
            <w:pPr>
              <w:numPr>
                <w:ilvl w:val="0"/>
                <w:numId w:val="18"/>
              </w:numPr>
              <w:tabs>
                <w:tab w:val="clear" w:pos="1117"/>
                <w:tab w:val="num" w:pos="459"/>
              </w:tabs>
              <w:ind w:left="459" w:hanging="459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مخاطبة صاحب الشأن للاستفسار عن سبب عدم التقدم للصرف ويتم الاستعجال لمدة ثلاث مرات خلال شهرين.</w:t>
            </w:r>
          </w:p>
          <w:p w:rsidR="00150435" w:rsidRPr="009B3E2D" w:rsidRDefault="00150435" w:rsidP="00D6305D">
            <w:pPr>
              <w:numPr>
                <w:ilvl w:val="0"/>
                <w:numId w:val="18"/>
              </w:numPr>
              <w:tabs>
                <w:tab w:val="clear" w:pos="1117"/>
                <w:tab w:val="num" w:pos="459"/>
              </w:tabs>
              <w:ind w:left="459" w:hanging="425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فى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حالة عدم الرد على الاستعجالات يتم الاستعلام من 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lastRenderedPageBreak/>
              <w:t xml:space="preserve">خلال مصلحة الأحوال المدنية بالرقم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القومى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لصاحب الشأن لتحديد مدى وفاته ويتم قطع المعاش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فى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حالة التحقق من الوفاة.</w:t>
            </w:r>
          </w:p>
          <w:p w:rsidR="00150435" w:rsidRPr="009B3E2D" w:rsidRDefault="00150435" w:rsidP="00D6305D">
            <w:pPr>
              <w:numPr>
                <w:ilvl w:val="0"/>
                <w:numId w:val="18"/>
              </w:numPr>
              <w:tabs>
                <w:tab w:val="clear" w:pos="1117"/>
                <w:tab w:val="num" w:pos="459"/>
              </w:tabs>
              <w:ind w:left="459" w:hanging="425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</w:rPr>
              <w:t>فى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حالة عدم وفاة صاحب الشأن يتم إيفاد مندوب من المنطقة لمحل إقامته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للإستفسار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عن أسباب عدم التقدم للصرف.</w:t>
            </w:r>
          </w:p>
          <w:p w:rsidR="00150435" w:rsidRPr="009B3E2D" w:rsidRDefault="00150435" w:rsidP="00D6305D">
            <w:pPr>
              <w:numPr>
                <w:ilvl w:val="0"/>
                <w:numId w:val="18"/>
              </w:numPr>
              <w:tabs>
                <w:tab w:val="clear" w:pos="1117"/>
                <w:tab w:val="num" w:pos="459"/>
              </w:tabs>
              <w:ind w:left="459" w:hanging="425"/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وفى حالة عدم الوصول إليه يتم ابلاغ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قسم الشرطة المختص لإجراء التحريات اللازمة وإبلاغ المنطقة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بها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>.</w:t>
            </w:r>
          </w:p>
          <w:p w:rsidR="00150435" w:rsidRPr="009B3E2D" w:rsidRDefault="00150435" w:rsidP="00D6305D">
            <w:pPr>
              <w:numPr>
                <w:ilvl w:val="0"/>
                <w:numId w:val="18"/>
              </w:numPr>
              <w:tabs>
                <w:tab w:val="clear" w:pos="1117"/>
                <w:tab w:val="num" w:pos="459"/>
              </w:tabs>
              <w:ind w:left="459" w:hanging="425"/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إذا لم يتم الوصول إلى أية نتيجة بعد إتخاذ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كافة هذه الإجراءات يتم قطع المعاش وسحب المبالغ الراكدة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فى</w:t>
            </w:r>
            <w:r w:rsidRPr="009B3E2D">
              <w:rPr>
                <w:rFonts w:cs="Mudir MT"/>
                <w:sz w:val="28"/>
                <w:szCs w:val="28"/>
                <w:rtl/>
                <w:lang w:bidi="ar-EG"/>
              </w:rPr>
              <w:t xml:space="preserve"> الحساب وردها للبنود.</w:t>
            </w:r>
            <w:r w:rsidRPr="009B3E2D">
              <w:rPr>
                <w:rFonts w:cs="PT Bold Heading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26</w:t>
            </w:r>
          </w:p>
        </w:tc>
        <w:tc>
          <w:tcPr>
            <w:tcW w:w="2276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تكرارات الصرف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الدورى والمزايا</w:t>
            </w:r>
          </w:p>
        </w:tc>
        <w:tc>
          <w:tcPr>
            <w:tcW w:w="2133" w:type="dxa"/>
          </w:tcPr>
          <w:p w:rsidR="00150435" w:rsidRPr="009B3E2D" w:rsidRDefault="00C70489" w:rsidP="00C70489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 xml:space="preserve">متابعة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وتعديلات </w:t>
            </w:r>
            <w:r w:rsidRPr="00310768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مستحقين</w:t>
            </w:r>
          </w:p>
        </w:tc>
        <w:tc>
          <w:tcPr>
            <w:tcW w:w="6372" w:type="dxa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lastRenderedPageBreak/>
              <w:t>الحاسب الآلى:</w:t>
            </w:r>
          </w:p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استخراج طبعة بالحالات التى تم تكرارها فى الصرف على النظامين الصرف الدورى والمزايا فى ذات الوقت.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2E74C4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سرعة قطع الحالة على نظام الصرف الدورى و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متابعة جهة الصرف لرد المعاشات التى لم تصرف وفى حالة ازدواج الصرف يتم 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حساب 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المعاش</w:t>
            </w: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الذى صرف بدون وجه حق نتيجة التكرار إن وجد.</w:t>
            </w:r>
          </w:p>
        </w:tc>
        <w:tc>
          <w:tcPr>
            <w:tcW w:w="1701" w:type="dxa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150435" w:rsidRPr="009B3E2D" w:rsidTr="009B3E2D">
        <w:trPr>
          <w:jc w:val="center"/>
        </w:trPr>
        <w:tc>
          <w:tcPr>
            <w:tcW w:w="929" w:type="dxa"/>
            <w:shd w:val="clear" w:color="auto" w:fill="auto"/>
          </w:tcPr>
          <w:p w:rsidR="00150435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27</w:t>
            </w:r>
          </w:p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2276" w:type="dxa"/>
            <w:shd w:val="clear" w:color="auto" w:fill="auto"/>
          </w:tcPr>
          <w:p w:rsidR="00150435" w:rsidRPr="009B3E2D" w:rsidRDefault="00150435" w:rsidP="002E74C4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اضافة 5% اصاب</w:t>
            </w:r>
            <w:r w:rsidR="002E74C4"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ي</w:t>
            </w:r>
            <w:r w:rsidR="00C70489">
              <w:rPr>
                <w:rFonts w:cs="Mudir MT"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2133" w:type="dxa"/>
            <w:shd w:val="clear" w:color="auto" w:fill="auto"/>
          </w:tcPr>
          <w:p w:rsidR="00150435" w:rsidRPr="009B3E2D" w:rsidRDefault="00150435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2" w:type="dxa"/>
            <w:shd w:val="clear" w:color="auto" w:fill="auto"/>
          </w:tcPr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/>
                <w:sz w:val="28"/>
                <w:szCs w:val="28"/>
                <w:rtl/>
              </w:rPr>
              <w:t>:</w:t>
            </w: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الحاسب الآلى:</w:t>
            </w:r>
          </w:p>
          <w:p w:rsidR="00150435" w:rsidRPr="009B3E2D" w:rsidRDefault="00150435" w:rsidP="00C70489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9B3E2D">
              <w:rPr>
                <w:rFonts w:cs="Mudir MT" w:hint="cs"/>
                <w:sz w:val="28"/>
                <w:szCs w:val="28"/>
                <w:rtl/>
                <w:lang w:bidi="ar-EG"/>
              </w:rPr>
              <w:t>استخراج طبعة بالحالات التى سيتم إضافة 5% لها وذلك لملفات الصرف الدورى ، وملفات المزايا.</w:t>
            </w:r>
          </w:p>
          <w:p w:rsidR="00150435" w:rsidRPr="009B3E2D" w:rsidRDefault="00150435" w:rsidP="00D6305D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50435" w:rsidRPr="009B3E2D" w:rsidRDefault="00150435" w:rsidP="00C70489">
            <w:pPr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/>
                <w:sz w:val="28"/>
                <w:szCs w:val="28"/>
                <w:rtl/>
              </w:rPr>
              <w:t>إستقبال الطبعة الواردة شهريا</w:t>
            </w:r>
            <w:r w:rsidR="00C70489">
              <w:rPr>
                <w:rFonts w:cs="Mudir MT" w:hint="cs"/>
                <w:sz w:val="28"/>
                <w:szCs w:val="28"/>
                <w:rtl/>
              </w:rPr>
              <w:t>ً</w:t>
            </w:r>
            <w:r w:rsidRPr="009B3E2D">
              <w:rPr>
                <w:rFonts w:cs="Mudir MT"/>
                <w:sz w:val="28"/>
                <w:szCs w:val="28"/>
                <w:rtl/>
              </w:rPr>
              <w:t xml:space="preserve"> من الحاسب والخاصة بحالات </w:t>
            </w:r>
            <w:r w:rsidRPr="009B3E2D">
              <w:rPr>
                <w:rFonts w:cs="Mudir MT"/>
                <w:sz w:val="28"/>
                <w:szCs w:val="28"/>
                <w:rtl/>
              </w:rPr>
              <w:lastRenderedPageBreak/>
              <w:t xml:space="preserve">الإصابة التى تستحق الزيادة قبل تاريخ استحقاقها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بشهرين</w:t>
            </w:r>
            <w:r w:rsidRPr="009B3E2D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9B3E2D">
              <w:rPr>
                <w:rFonts w:cs="Mudir MT" w:hint="cs"/>
                <w:sz w:val="28"/>
                <w:szCs w:val="28"/>
                <w:rtl/>
              </w:rPr>
              <w:t>وإضافة الزيادة على المعاش بالحاسب.</w:t>
            </w:r>
          </w:p>
        </w:tc>
        <w:tc>
          <w:tcPr>
            <w:tcW w:w="1701" w:type="dxa"/>
            <w:shd w:val="clear" w:color="auto" w:fill="auto"/>
          </w:tcPr>
          <w:p w:rsidR="00150435" w:rsidRPr="009B3E2D" w:rsidRDefault="00150435" w:rsidP="00D6305D">
            <w:pPr>
              <w:jc w:val="center"/>
              <w:rPr>
                <w:rFonts w:cs="Mudir MT"/>
                <w:sz w:val="28"/>
                <w:szCs w:val="28"/>
                <w:rtl/>
              </w:rPr>
            </w:pPr>
            <w:r w:rsidRPr="009B3E2D">
              <w:rPr>
                <w:rFonts w:cs="Mudir MT"/>
                <w:sz w:val="28"/>
                <w:szCs w:val="28"/>
                <w:rtl/>
              </w:rPr>
              <w:lastRenderedPageBreak/>
              <w:t>52 لسنة 1997</w:t>
            </w:r>
          </w:p>
          <w:p w:rsidR="00150435" w:rsidRPr="009B3E2D" w:rsidRDefault="00150435" w:rsidP="00AF688E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</w:p>
        </w:tc>
      </w:tr>
      <w:tr w:rsidR="00F717D6" w:rsidRPr="009B3E2D" w:rsidTr="00C70489">
        <w:trPr>
          <w:jc w:val="center"/>
        </w:trPr>
        <w:tc>
          <w:tcPr>
            <w:tcW w:w="929" w:type="dxa"/>
            <w:shd w:val="clear" w:color="auto" w:fill="auto"/>
          </w:tcPr>
          <w:p w:rsidR="00F717D6" w:rsidRPr="00C70489" w:rsidRDefault="00C70489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C70489"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28</w:t>
            </w:r>
          </w:p>
        </w:tc>
        <w:tc>
          <w:tcPr>
            <w:tcW w:w="2276" w:type="dxa"/>
            <w:shd w:val="clear" w:color="auto" w:fill="auto"/>
          </w:tcPr>
          <w:p w:rsidR="00F717D6" w:rsidRPr="00C70489" w:rsidRDefault="00EC7365" w:rsidP="002E74C4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C70489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حالات القيمة الرأسمالية طرف التأمينات لم تؤكد </w:t>
            </w:r>
            <w:r w:rsidRPr="00C70489">
              <w:rPr>
                <w:rFonts w:cs="Mudir MT"/>
                <w:sz w:val="28"/>
                <w:szCs w:val="28"/>
                <w:rtl/>
                <w:lang w:bidi="ar-EG"/>
              </w:rPr>
              <w:t>–</w:t>
            </w:r>
            <w:r w:rsidRPr="00C70489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للدراسة.</w:t>
            </w:r>
          </w:p>
        </w:tc>
        <w:tc>
          <w:tcPr>
            <w:tcW w:w="2133" w:type="dxa"/>
            <w:shd w:val="clear" w:color="auto" w:fill="auto"/>
          </w:tcPr>
          <w:p w:rsidR="00F717D6" w:rsidRPr="00C70489" w:rsidRDefault="00C70489" w:rsidP="00C70489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أقسام التسوية</w:t>
            </w:r>
          </w:p>
        </w:tc>
        <w:tc>
          <w:tcPr>
            <w:tcW w:w="6372" w:type="dxa"/>
            <w:shd w:val="clear" w:color="auto" w:fill="auto"/>
          </w:tcPr>
          <w:p w:rsidR="00EC7365" w:rsidRPr="00C70489" w:rsidRDefault="00EC7365" w:rsidP="00EC7365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C70489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EC7365" w:rsidRPr="00C70489" w:rsidRDefault="00EC7365" w:rsidP="00EC7365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C70489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</w:t>
            </w:r>
            <w:r w:rsidR="001B3D03" w:rsidRPr="00C70489">
              <w:rPr>
                <w:rFonts w:cs="Mudir MT" w:hint="cs"/>
                <w:sz w:val="28"/>
                <w:szCs w:val="28"/>
                <w:rtl/>
                <w:lang w:bidi="ar-EG"/>
              </w:rPr>
              <w:t>طبعة كل ستة أشهر لحالات القيمة الرأسمالية (غير مؤكدة)</w:t>
            </w:r>
          </w:p>
          <w:p w:rsidR="00EC7365" w:rsidRPr="00C70489" w:rsidRDefault="00EC7365" w:rsidP="00EC7365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C70489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F717D6" w:rsidRPr="00C70489" w:rsidRDefault="00EC7365" w:rsidP="00EC7365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C70489">
              <w:rPr>
                <w:rFonts w:cs="Mudir MT" w:hint="cs"/>
                <w:sz w:val="28"/>
                <w:szCs w:val="28"/>
                <w:rtl/>
              </w:rPr>
              <w:t>العمل على بحث</w:t>
            </w:r>
            <w:r w:rsidR="001B3D03" w:rsidRPr="00C70489">
              <w:rPr>
                <w:rFonts w:cs="Mudir MT" w:hint="cs"/>
                <w:sz w:val="28"/>
                <w:szCs w:val="28"/>
                <w:rtl/>
              </w:rPr>
              <w:t xml:space="preserve"> أسباب عدم التأكيد واتخاذ اللازم في ضوء البحث.</w:t>
            </w:r>
          </w:p>
        </w:tc>
        <w:tc>
          <w:tcPr>
            <w:tcW w:w="1701" w:type="dxa"/>
            <w:shd w:val="clear" w:color="auto" w:fill="auto"/>
          </w:tcPr>
          <w:p w:rsidR="00F717D6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  <w:tr w:rsidR="00F717D6" w:rsidRPr="009B3E2D" w:rsidTr="00C70489">
        <w:trPr>
          <w:jc w:val="center"/>
        </w:trPr>
        <w:tc>
          <w:tcPr>
            <w:tcW w:w="929" w:type="dxa"/>
            <w:shd w:val="clear" w:color="auto" w:fill="auto"/>
          </w:tcPr>
          <w:p w:rsidR="00F717D6" w:rsidRDefault="00C70489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76" w:type="dxa"/>
            <w:shd w:val="clear" w:color="auto" w:fill="auto"/>
          </w:tcPr>
          <w:p w:rsidR="00F717D6" w:rsidRPr="009B3E2D" w:rsidRDefault="001B3D03" w:rsidP="002E74C4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حالات تكرار الخصومات (تأمين صحي)</w:t>
            </w:r>
          </w:p>
        </w:tc>
        <w:tc>
          <w:tcPr>
            <w:tcW w:w="2133" w:type="dxa"/>
            <w:shd w:val="clear" w:color="auto" w:fill="auto"/>
          </w:tcPr>
          <w:p w:rsidR="00F717D6" w:rsidRPr="009B3E2D" w:rsidRDefault="00C70489" w:rsidP="00D6305D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أقسام التسوية</w:t>
            </w:r>
          </w:p>
        </w:tc>
        <w:tc>
          <w:tcPr>
            <w:tcW w:w="6372" w:type="dxa"/>
            <w:shd w:val="clear" w:color="auto" w:fill="auto"/>
          </w:tcPr>
          <w:p w:rsidR="001B3D03" w:rsidRDefault="001B3D03" w:rsidP="001B3D03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B3D03" w:rsidRPr="001B3D03" w:rsidRDefault="001B3D03" w:rsidP="001B3D03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1B3D0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طبعة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شهرية (أرمل </w:t>
            </w:r>
            <w:r>
              <w:rPr>
                <w:rFonts w:cs="Mudir MT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أصحاب معاشات) بها تكرار خصم تأمين صحي.</w:t>
            </w:r>
          </w:p>
          <w:p w:rsidR="001B3D03" w:rsidRPr="009B3E2D" w:rsidRDefault="001B3D03" w:rsidP="001B3D03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F717D6" w:rsidRPr="001B3D03" w:rsidRDefault="001B3D03" w:rsidP="001B3D03">
            <w:pPr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1B3D03">
              <w:rPr>
                <w:rFonts w:cs="Mudir MT" w:hint="cs"/>
                <w:sz w:val="28"/>
                <w:szCs w:val="28"/>
                <w:rtl/>
              </w:rPr>
              <w:lastRenderedPageBreak/>
              <w:t>العمل على بحث الحالة واتخاذ اللازم في ضوء البحث.</w:t>
            </w:r>
          </w:p>
        </w:tc>
        <w:tc>
          <w:tcPr>
            <w:tcW w:w="1701" w:type="dxa"/>
            <w:shd w:val="clear" w:color="auto" w:fill="auto"/>
          </w:tcPr>
          <w:p w:rsidR="00F717D6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  <w:tr w:rsidR="00F717D6" w:rsidRPr="009B3E2D" w:rsidTr="00C70489">
        <w:trPr>
          <w:jc w:val="center"/>
        </w:trPr>
        <w:tc>
          <w:tcPr>
            <w:tcW w:w="929" w:type="dxa"/>
            <w:shd w:val="clear" w:color="auto" w:fill="auto"/>
          </w:tcPr>
          <w:p w:rsidR="00F717D6" w:rsidRDefault="00C70489" w:rsidP="00D6305D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lastRenderedPageBreak/>
              <w:t>30</w:t>
            </w:r>
          </w:p>
        </w:tc>
        <w:tc>
          <w:tcPr>
            <w:tcW w:w="2276" w:type="dxa"/>
            <w:shd w:val="clear" w:color="auto" w:fill="auto"/>
          </w:tcPr>
          <w:p w:rsidR="00F717D6" w:rsidRPr="009B3E2D" w:rsidRDefault="001B3D03" w:rsidP="00C70489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حالات تكرار الخصومات</w:t>
            </w:r>
          </w:p>
        </w:tc>
        <w:tc>
          <w:tcPr>
            <w:tcW w:w="2133" w:type="dxa"/>
            <w:shd w:val="clear" w:color="auto" w:fill="auto"/>
          </w:tcPr>
          <w:p w:rsidR="00F717D6" w:rsidRPr="009B3E2D" w:rsidRDefault="00C70489" w:rsidP="00C70489">
            <w:pPr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أقسام التسوية</w:t>
            </w:r>
          </w:p>
        </w:tc>
        <w:tc>
          <w:tcPr>
            <w:tcW w:w="6372" w:type="dxa"/>
            <w:shd w:val="clear" w:color="auto" w:fill="auto"/>
          </w:tcPr>
          <w:p w:rsidR="001B3D03" w:rsidRDefault="001B3D03" w:rsidP="001B3D03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الحاسب الآلى:</w:t>
            </w:r>
          </w:p>
          <w:p w:rsidR="001B3D03" w:rsidRPr="001B3D03" w:rsidRDefault="001B3D03" w:rsidP="00C70489">
            <w:pPr>
              <w:jc w:val="lowKashida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1B3D0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استخراج طبعة </w:t>
            </w:r>
            <w:r w:rsidR="00C70489">
              <w:rPr>
                <w:rFonts w:cs="Mudir MT" w:hint="cs"/>
                <w:sz w:val="28"/>
                <w:szCs w:val="28"/>
                <w:rtl/>
                <w:lang w:bidi="ar-EG"/>
              </w:rPr>
              <w:t>بها تكرار الخصومات.</w:t>
            </w:r>
          </w:p>
          <w:p w:rsidR="001B3D03" w:rsidRPr="009B3E2D" w:rsidRDefault="001B3D03" w:rsidP="001B3D03">
            <w:pPr>
              <w:jc w:val="lowKashida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9B3E2D">
              <w:rPr>
                <w:rFonts w:cs="PT Bold Heading" w:hint="cs"/>
                <w:sz w:val="28"/>
                <w:szCs w:val="28"/>
                <w:rtl/>
                <w:lang w:bidi="ar-EG"/>
              </w:rPr>
              <w:t>المنطقة:</w:t>
            </w:r>
          </w:p>
          <w:p w:rsidR="001B3D03" w:rsidRPr="00C70489" w:rsidRDefault="001B3D03" w:rsidP="00C70489">
            <w:pPr>
              <w:jc w:val="lowKashida"/>
              <w:rPr>
                <w:rFonts w:cs="Mudir MT"/>
                <w:sz w:val="28"/>
                <w:szCs w:val="28"/>
                <w:rtl/>
              </w:rPr>
            </w:pPr>
            <w:r w:rsidRPr="001B3D03">
              <w:rPr>
                <w:rFonts w:cs="Mudir MT" w:hint="cs"/>
                <w:sz w:val="28"/>
                <w:szCs w:val="28"/>
                <w:rtl/>
              </w:rPr>
              <w:t>ا</w:t>
            </w:r>
            <w:r w:rsidRPr="00894AF1">
              <w:rPr>
                <w:rFonts w:cs="Mudir MT" w:hint="cs"/>
                <w:sz w:val="28"/>
                <w:szCs w:val="28"/>
                <w:rtl/>
              </w:rPr>
              <w:t>لعمل على بحث اسباب التكرار واتخاذ اللازم في ضوء البحث.</w:t>
            </w:r>
          </w:p>
        </w:tc>
        <w:tc>
          <w:tcPr>
            <w:tcW w:w="1701" w:type="dxa"/>
            <w:shd w:val="clear" w:color="auto" w:fill="auto"/>
          </w:tcPr>
          <w:p w:rsidR="00F717D6" w:rsidRPr="009B3E2D" w:rsidRDefault="00F717D6" w:rsidP="00D6305D">
            <w:p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3A43B7" w:rsidRDefault="003A43B7" w:rsidP="003A43B7">
      <w:pPr>
        <w:tabs>
          <w:tab w:val="left" w:pos="651"/>
        </w:tabs>
        <w:ind w:firstLine="397"/>
        <w:jc w:val="center"/>
        <w:rPr>
          <w:rFonts w:ascii="Trebuchet MS" w:hAnsi="Trebuchet MS" w:cs="PT Bold Heading"/>
          <w:sz w:val="28"/>
          <w:szCs w:val="28"/>
          <w:rtl/>
          <w:lang w:bidi="ar-EG"/>
        </w:rPr>
      </w:pPr>
    </w:p>
    <w:sectPr w:rsidR="003A43B7" w:rsidSect="00492AD6">
      <w:footerReference w:type="default" r:id="rId11"/>
      <w:pgSz w:w="16838" w:h="11906" w:orient="landscape"/>
      <w:pgMar w:top="2410" w:right="2092" w:bottom="1276" w:left="90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F4" w:rsidRDefault="002820F4">
      <w:r>
        <w:separator/>
      </w:r>
    </w:p>
  </w:endnote>
  <w:endnote w:type="continuationSeparator" w:id="1">
    <w:p w:rsidR="002820F4" w:rsidRDefault="0028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88" w:rsidRDefault="00363DAB" w:rsidP="00601B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F0B8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F0B88" w:rsidRDefault="00CF0B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88" w:rsidRPr="00886797" w:rsidRDefault="00CF0B88" w:rsidP="000E3456">
    <w:pPr>
      <w:pStyle w:val="Footer"/>
      <w:jc w:val="center"/>
      <w:rPr>
        <w:b/>
        <w:bCs/>
        <w:sz w:val="20"/>
        <w:szCs w:val="20"/>
        <w:rtl/>
      </w:rPr>
    </w:pPr>
    <w:r w:rsidRPr="00886797">
      <w:rPr>
        <w:rFonts w:hint="cs"/>
        <w:b/>
        <w:bCs/>
        <w:sz w:val="20"/>
        <w:szCs w:val="2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0"/>
        <w:szCs w:val="20"/>
        <w:rtl/>
      </w:rPr>
      <w:t>ـــــــــــــــــــــــــــــــــــــــ</w:t>
    </w:r>
    <w:r w:rsidRPr="00886797">
      <w:rPr>
        <w:rFonts w:hint="cs"/>
        <w:b/>
        <w:bCs/>
        <w:sz w:val="20"/>
        <w:szCs w:val="20"/>
        <w:rtl/>
      </w:rPr>
      <w:t>ــــــــــــــــــــــــــــــــــــ</w:t>
    </w:r>
  </w:p>
  <w:p w:rsidR="00CF0B88" w:rsidRPr="00734CC0" w:rsidRDefault="00CF0B88" w:rsidP="000E3456">
    <w:pPr>
      <w:pStyle w:val="Footer"/>
      <w:jc w:val="center"/>
      <w:rPr>
        <w:rFonts w:cs="Arabic Transparent"/>
        <w:b/>
        <w:bCs/>
        <w:sz w:val="16"/>
        <w:szCs w:val="16"/>
        <w:rtl/>
      </w:rPr>
    </w:pPr>
    <w:r w:rsidRPr="00734CC0">
      <w:rPr>
        <w:rFonts w:cs="Arabic Transparent" w:hint="cs"/>
        <w:b/>
        <w:bCs/>
        <w:sz w:val="16"/>
        <w:szCs w:val="16"/>
        <w:rtl/>
      </w:rPr>
      <w:t>صندوق التأمين الاجتماعي للعاملين بالقطاع الحكومي</w:t>
    </w:r>
  </w:p>
  <w:p w:rsidR="00CF0B88" w:rsidRPr="00734CC0" w:rsidRDefault="00CF0B88" w:rsidP="000E3456">
    <w:pPr>
      <w:pStyle w:val="Footer"/>
      <w:jc w:val="center"/>
      <w:rPr>
        <w:rFonts w:cs="Arabic Transparent"/>
        <w:b/>
        <w:bCs/>
        <w:sz w:val="16"/>
        <w:szCs w:val="16"/>
        <w:rtl/>
      </w:rPr>
    </w:pPr>
    <w:r w:rsidRPr="00734CC0">
      <w:rPr>
        <w:rFonts w:cs="Arabic Transparent" w:hint="cs"/>
        <w:b/>
        <w:bCs/>
        <w:sz w:val="16"/>
        <w:szCs w:val="16"/>
        <w:rtl/>
      </w:rPr>
      <w:t>5 ميدان لاظوغلي / القاهرة</w:t>
    </w:r>
  </w:p>
  <w:p w:rsidR="00CF0B88" w:rsidRPr="00734CC0" w:rsidRDefault="00CF0B88" w:rsidP="000E3456">
    <w:pPr>
      <w:pStyle w:val="Footer"/>
      <w:jc w:val="center"/>
      <w:rPr>
        <w:rFonts w:cs="Arabic Transparent"/>
        <w:b/>
        <w:bCs/>
        <w:sz w:val="16"/>
        <w:szCs w:val="16"/>
        <w:rtl/>
      </w:rPr>
    </w:pPr>
    <w:r w:rsidRPr="00734CC0">
      <w:rPr>
        <w:rFonts w:cs="Arabic Transparent" w:hint="cs"/>
        <w:b/>
        <w:bCs/>
        <w:sz w:val="16"/>
        <w:szCs w:val="16"/>
        <w:rtl/>
      </w:rPr>
      <w:t xml:space="preserve">تليفون : 27946324 </w:t>
    </w:r>
    <w:r w:rsidRPr="00734CC0">
      <w:rPr>
        <w:rFonts w:cs="Arabic Transparent"/>
        <w:b/>
        <w:bCs/>
        <w:sz w:val="16"/>
        <w:szCs w:val="16"/>
        <w:rtl/>
      </w:rPr>
      <w:t>–</w:t>
    </w:r>
    <w:r w:rsidRPr="00734CC0">
      <w:rPr>
        <w:rFonts w:cs="Arabic Transparent" w:hint="cs"/>
        <w:b/>
        <w:bCs/>
        <w:sz w:val="16"/>
        <w:szCs w:val="16"/>
        <w:rtl/>
      </w:rPr>
      <w:t xml:space="preserve"> 27943943 </w:t>
    </w:r>
    <w:r w:rsidRPr="00734CC0">
      <w:rPr>
        <w:rFonts w:cs="Arabic Transparent"/>
        <w:b/>
        <w:bCs/>
        <w:sz w:val="16"/>
        <w:szCs w:val="16"/>
        <w:rtl/>
      </w:rPr>
      <w:t>–</w:t>
    </w:r>
    <w:r w:rsidRPr="00734CC0">
      <w:rPr>
        <w:rFonts w:cs="Arabic Transparent" w:hint="cs"/>
        <w:b/>
        <w:bCs/>
        <w:sz w:val="16"/>
        <w:szCs w:val="16"/>
        <w:rtl/>
      </w:rPr>
      <w:t xml:space="preserve"> 27941459 (202+)    فاكس :  27957763(202+)</w:t>
    </w:r>
  </w:p>
  <w:p w:rsidR="00CF0B88" w:rsidRPr="000E3456" w:rsidRDefault="00363DAB" w:rsidP="000E3456">
    <w:pPr>
      <w:pStyle w:val="Footer"/>
      <w:jc w:val="center"/>
      <w:rPr>
        <w:rFonts w:cs="Arabic Transparent"/>
        <w:b/>
        <w:bCs/>
        <w:sz w:val="16"/>
        <w:szCs w:val="16"/>
        <w:rtl/>
        <w:lang w:bidi="ar-EG"/>
      </w:rPr>
    </w:pPr>
    <w:hyperlink r:id="rId1" w:history="1">
      <w:r w:rsidR="00CF0B88" w:rsidRPr="000E3456">
        <w:rPr>
          <w:rStyle w:val="Hyperlink"/>
          <w:rFonts w:cs="Arabic Transparent"/>
          <w:b/>
          <w:bCs/>
          <w:sz w:val="16"/>
          <w:szCs w:val="16"/>
          <w:u w:val="none"/>
        </w:rPr>
        <w:t>www.nosi.gov.eg</w:t>
      </w:r>
    </w:hyperlink>
  </w:p>
  <w:p w:rsidR="00CF0B88" w:rsidRPr="00734CC0" w:rsidRDefault="00CF0B88" w:rsidP="000E3456">
    <w:pPr>
      <w:pStyle w:val="Footer"/>
      <w:rPr>
        <w:rFonts w:cs="Simplified Arabic"/>
        <w:b/>
        <w:bCs/>
        <w:sz w:val="16"/>
        <w:szCs w:val="16"/>
        <w:rtl/>
        <w:lang w:bidi="ar-EG"/>
      </w:rPr>
    </w:pPr>
    <w:r w:rsidRPr="00734CC0">
      <w:rPr>
        <w:rStyle w:val="PageNumber"/>
        <w:rFonts w:cs="Simplified Arabic" w:hint="cs"/>
        <w:b/>
        <w:bCs/>
        <w:sz w:val="16"/>
        <w:szCs w:val="16"/>
        <w:rtl/>
      </w:rPr>
      <w:t>(</w:t>
    </w:r>
    <w:r>
      <w:rPr>
        <w:rStyle w:val="PageNumber"/>
        <w:rFonts w:cs="Simplified Arabic" w:hint="cs"/>
        <w:b/>
        <w:bCs/>
        <w:sz w:val="16"/>
        <w:szCs w:val="16"/>
        <w:rtl/>
      </w:rPr>
      <w:t>652</w:t>
    </w:r>
    <w:r w:rsidRPr="00734CC0">
      <w:rPr>
        <w:rStyle w:val="PageNumber"/>
        <w:rFonts w:cs="Simplified Arabic" w:hint="cs"/>
        <w:b/>
        <w:bCs/>
        <w:sz w:val="16"/>
        <w:szCs w:val="16"/>
        <w:rtl/>
      </w:rPr>
      <w:t>/</w:t>
    </w:r>
    <w:r>
      <w:rPr>
        <w:rStyle w:val="PageNumber"/>
        <w:rFonts w:cs="Simplified Arabic" w:hint="cs"/>
        <w:b/>
        <w:bCs/>
        <w:sz w:val="16"/>
        <w:szCs w:val="16"/>
        <w:rtl/>
      </w:rPr>
      <w:t>2012</w:t>
    </w:r>
    <w:r w:rsidRPr="00734CC0">
      <w:rPr>
        <w:rStyle w:val="PageNumber"/>
        <w:rFonts w:cs="Simplified Arabic" w:hint="cs"/>
        <w:b/>
        <w:bCs/>
        <w:sz w:val="16"/>
        <w:szCs w:val="16"/>
        <w:rtl/>
      </w:rPr>
      <w:t>/</w:t>
    </w:r>
    <w:r>
      <w:rPr>
        <w:rStyle w:val="PageNumber"/>
        <w:rFonts w:cs="Simplified Arabic" w:hint="cs"/>
        <w:b/>
        <w:bCs/>
        <w:sz w:val="16"/>
        <w:szCs w:val="16"/>
        <w:rtl/>
      </w:rPr>
      <w:t>7</w:t>
    </w:r>
    <w:r w:rsidRPr="00734CC0">
      <w:rPr>
        <w:rStyle w:val="PageNumber"/>
        <w:rFonts w:cs="Simplified Arabic" w:hint="cs"/>
        <w:b/>
        <w:bCs/>
        <w:sz w:val="16"/>
        <w:szCs w:val="16"/>
        <w:rtl/>
      </w:rPr>
      <w:t xml:space="preserve">) </w:t>
    </w:r>
    <w:r w:rsidRPr="00734CC0">
      <w:rPr>
        <w:rStyle w:val="PageNumber"/>
        <w:rFonts w:cs="Mudir MT" w:hint="cs"/>
        <w:b/>
        <w:bCs/>
        <w:sz w:val="16"/>
        <w:szCs w:val="16"/>
        <w:rtl/>
      </w:rPr>
      <w:t xml:space="preserve">التوجيه الفني                                                                               </w:t>
    </w:r>
    <w:r>
      <w:rPr>
        <w:rStyle w:val="PageNumber"/>
        <w:rFonts w:cs="Mudir MT" w:hint="cs"/>
        <w:b/>
        <w:bCs/>
        <w:sz w:val="16"/>
        <w:szCs w:val="16"/>
        <w:rtl/>
      </w:rPr>
      <w:t xml:space="preserve">                                                                </w:t>
    </w:r>
    <w:r w:rsidRPr="00734CC0">
      <w:rPr>
        <w:rStyle w:val="PageNumber"/>
        <w:rFonts w:cs="Mudir MT" w:hint="cs"/>
        <w:b/>
        <w:bCs/>
        <w:sz w:val="16"/>
        <w:szCs w:val="16"/>
        <w:rtl/>
      </w:rPr>
      <w:t xml:space="preserve">                                                    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begin"/>
    </w:r>
    <w:r w:rsidRPr="00734CC0">
      <w:rPr>
        <w:rStyle w:val="PageNumber"/>
        <w:rFonts w:cs="Simplified Arabic"/>
        <w:b/>
        <w:bCs/>
        <w:sz w:val="16"/>
        <w:szCs w:val="16"/>
      </w:rPr>
      <w:instrText xml:space="preserve"> PAGE </w:instrTex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separate"/>
    </w:r>
    <w:r w:rsidR="00184212">
      <w:rPr>
        <w:rStyle w:val="PageNumber"/>
        <w:rFonts w:cs="Simplified Arabic"/>
        <w:b/>
        <w:bCs/>
        <w:noProof/>
        <w:sz w:val="16"/>
        <w:szCs w:val="16"/>
        <w:rtl/>
      </w:rPr>
      <w:t>1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end"/>
    </w:r>
    <w:r w:rsidRPr="00734CC0">
      <w:rPr>
        <w:rFonts w:cs="Simplified Arabic" w:hint="cs"/>
        <w:b/>
        <w:bCs/>
        <w:sz w:val="16"/>
        <w:szCs w:val="16"/>
        <w:rtl/>
      </w:rPr>
      <w:t>/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begin"/>
    </w:r>
    <w:r w:rsidRPr="00734CC0">
      <w:rPr>
        <w:rStyle w:val="PageNumber"/>
        <w:rFonts w:cs="Simplified Arabic"/>
        <w:b/>
        <w:bCs/>
        <w:sz w:val="16"/>
        <w:szCs w:val="16"/>
      </w:rPr>
      <w:instrText xml:space="preserve"> NUMPAGES </w:instrTex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separate"/>
    </w:r>
    <w:r w:rsidR="00184212">
      <w:rPr>
        <w:rStyle w:val="PageNumber"/>
        <w:rFonts w:cs="Simplified Arabic"/>
        <w:b/>
        <w:bCs/>
        <w:noProof/>
        <w:sz w:val="16"/>
        <w:szCs w:val="16"/>
        <w:rtl/>
      </w:rPr>
      <w:t>30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88" w:rsidRPr="00886797" w:rsidRDefault="00CF0B88" w:rsidP="000E3456">
    <w:pPr>
      <w:pStyle w:val="Footer"/>
      <w:jc w:val="center"/>
      <w:rPr>
        <w:b/>
        <w:bCs/>
        <w:sz w:val="20"/>
        <w:szCs w:val="20"/>
        <w:rtl/>
      </w:rPr>
    </w:pPr>
    <w:r w:rsidRPr="00886797">
      <w:rPr>
        <w:rFonts w:hint="cs"/>
        <w:b/>
        <w:bCs/>
        <w:sz w:val="20"/>
        <w:szCs w:val="2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0"/>
        <w:szCs w:val="20"/>
        <w:rtl/>
      </w:rPr>
      <w:t>ـــــــــــــــــــــــــــــــــــــــ</w:t>
    </w:r>
    <w:r w:rsidRPr="00886797">
      <w:rPr>
        <w:rFonts w:hint="cs"/>
        <w:b/>
        <w:bCs/>
        <w:sz w:val="20"/>
        <w:szCs w:val="20"/>
        <w:rtl/>
      </w:rPr>
      <w:t>ــــــــــــــــــــــــــــــــــــ</w:t>
    </w:r>
  </w:p>
  <w:p w:rsidR="00CF0B88" w:rsidRPr="00734CC0" w:rsidRDefault="00CF0B88" w:rsidP="000E3456">
    <w:pPr>
      <w:pStyle w:val="Footer"/>
      <w:jc w:val="center"/>
      <w:rPr>
        <w:rFonts w:cs="Arabic Transparent"/>
        <w:b/>
        <w:bCs/>
        <w:sz w:val="16"/>
        <w:szCs w:val="16"/>
        <w:rtl/>
      </w:rPr>
    </w:pPr>
    <w:r w:rsidRPr="00734CC0">
      <w:rPr>
        <w:rFonts w:cs="Arabic Transparent" w:hint="cs"/>
        <w:b/>
        <w:bCs/>
        <w:sz w:val="16"/>
        <w:szCs w:val="16"/>
        <w:rtl/>
      </w:rPr>
      <w:t>صندوق التأمين الاجتماعي للعاملين بالقطاع الحكومي</w:t>
    </w:r>
  </w:p>
  <w:p w:rsidR="00CF0B88" w:rsidRPr="00734CC0" w:rsidRDefault="00CF0B88" w:rsidP="000E3456">
    <w:pPr>
      <w:pStyle w:val="Footer"/>
      <w:jc w:val="center"/>
      <w:rPr>
        <w:rFonts w:cs="Arabic Transparent"/>
        <w:b/>
        <w:bCs/>
        <w:sz w:val="16"/>
        <w:szCs w:val="16"/>
        <w:rtl/>
      </w:rPr>
    </w:pPr>
    <w:r w:rsidRPr="00734CC0">
      <w:rPr>
        <w:rFonts w:cs="Arabic Transparent" w:hint="cs"/>
        <w:b/>
        <w:bCs/>
        <w:sz w:val="16"/>
        <w:szCs w:val="16"/>
        <w:rtl/>
      </w:rPr>
      <w:t>5 ميدان لاظوغلي / القاهرة</w:t>
    </w:r>
  </w:p>
  <w:p w:rsidR="00CF0B88" w:rsidRPr="00734CC0" w:rsidRDefault="00CF0B88" w:rsidP="000E3456">
    <w:pPr>
      <w:pStyle w:val="Footer"/>
      <w:jc w:val="center"/>
      <w:rPr>
        <w:rFonts w:cs="Arabic Transparent"/>
        <w:b/>
        <w:bCs/>
        <w:sz w:val="16"/>
        <w:szCs w:val="16"/>
        <w:rtl/>
      </w:rPr>
    </w:pPr>
    <w:r w:rsidRPr="00734CC0">
      <w:rPr>
        <w:rFonts w:cs="Arabic Transparent" w:hint="cs"/>
        <w:b/>
        <w:bCs/>
        <w:sz w:val="16"/>
        <w:szCs w:val="16"/>
        <w:rtl/>
      </w:rPr>
      <w:t xml:space="preserve">تليفون : 27946324 </w:t>
    </w:r>
    <w:r w:rsidRPr="00734CC0">
      <w:rPr>
        <w:rFonts w:cs="Arabic Transparent"/>
        <w:b/>
        <w:bCs/>
        <w:sz w:val="16"/>
        <w:szCs w:val="16"/>
        <w:rtl/>
      </w:rPr>
      <w:t>–</w:t>
    </w:r>
    <w:r w:rsidRPr="00734CC0">
      <w:rPr>
        <w:rFonts w:cs="Arabic Transparent" w:hint="cs"/>
        <w:b/>
        <w:bCs/>
        <w:sz w:val="16"/>
        <w:szCs w:val="16"/>
        <w:rtl/>
      </w:rPr>
      <w:t xml:space="preserve"> 27943943 </w:t>
    </w:r>
    <w:r w:rsidRPr="00734CC0">
      <w:rPr>
        <w:rFonts w:cs="Arabic Transparent"/>
        <w:b/>
        <w:bCs/>
        <w:sz w:val="16"/>
        <w:szCs w:val="16"/>
        <w:rtl/>
      </w:rPr>
      <w:t>–</w:t>
    </w:r>
    <w:r w:rsidRPr="00734CC0">
      <w:rPr>
        <w:rFonts w:cs="Arabic Transparent" w:hint="cs"/>
        <w:b/>
        <w:bCs/>
        <w:sz w:val="16"/>
        <w:szCs w:val="16"/>
        <w:rtl/>
      </w:rPr>
      <w:t xml:space="preserve"> 27941459 (202+)    فاكس :  27957763(202+)</w:t>
    </w:r>
  </w:p>
  <w:p w:rsidR="00CF0B88" w:rsidRPr="000E3456" w:rsidRDefault="00363DAB" w:rsidP="000E3456">
    <w:pPr>
      <w:pStyle w:val="Footer"/>
      <w:jc w:val="center"/>
      <w:rPr>
        <w:rFonts w:cs="Arabic Transparent"/>
        <w:b/>
        <w:bCs/>
        <w:sz w:val="16"/>
        <w:szCs w:val="16"/>
        <w:rtl/>
        <w:lang w:bidi="ar-EG"/>
      </w:rPr>
    </w:pPr>
    <w:hyperlink r:id="rId1" w:history="1">
      <w:r w:rsidR="00CF0B88" w:rsidRPr="000E3456">
        <w:rPr>
          <w:rStyle w:val="Hyperlink"/>
          <w:rFonts w:cs="Arabic Transparent"/>
          <w:b/>
          <w:bCs/>
          <w:sz w:val="16"/>
          <w:szCs w:val="16"/>
          <w:u w:val="none"/>
        </w:rPr>
        <w:t>www.nosi.gov.eg</w:t>
      </w:r>
    </w:hyperlink>
  </w:p>
  <w:p w:rsidR="00CF0B88" w:rsidRPr="00734CC0" w:rsidRDefault="00CF0B88" w:rsidP="00492AD6">
    <w:pPr>
      <w:pStyle w:val="Footer"/>
      <w:jc w:val="center"/>
      <w:rPr>
        <w:rFonts w:cs="Simplified Arabic"/>
        <w:b/>
        <w:bCs/>
        <w:sz w:val="16"/>
        <w:szCs w:val="16"/>
        <w:rtl/>
        <w:lang w:bidi="ar-EG"/>
      </w:rPr>
    </w:pPr>
    <w:r w:rsidRPr="00734CC0">
      <w:rPr>
        <w:rStyle w:val="PageNumber"/>
        <w:rFonts w:cs="Simplified Arabic" w:hint="cs"/>
        <w:b/>
        <w:bCs/>
        <w:sz w:val="16"/>
        <w:szCs w:val="16"/>
        <w:rtl/>
      </w:rPr>
      <w:t>(</w:t>
    </w:r>
    <w:r>
      <w:rPr>
        <w:rStyle w:val="PageNumber"/>
        <w:rFonts w:cs="Simplified Arabic" w:hint="cs"/>
        <w:b/>
        <w:bCs/>
        <w:sz w:val="16"/>
        <w:szCs w:val="16"/>
        <w:rtl/>
      </w:rPr>
      <w:t>652</w:t>
    </w:r>
    <w:r w:rsidRPr="00734CC0">
      <w:rPr>
        <w:rStyle w:val="PageNumber"/>
        <w:rFonts w:cs="Simplified Arabic" w:hint="cs"/>
        <w:b/>
        <w:bCs/>
        <w:sz w:val="16"/>
        <w:szCs w:val="16"/>
        <w:rtl/>
      </w:rPr>
      <w:t>/</w:t>
    </w:r>
    <w:r>
      <w:rPr>
        <w:rStyle w:val="PageNumber"/>
        <w:rFonts w:cs="Simplified Arabic" w:hint="cs"/>
        <w:b/>
        <w:bCs/>
        <w:sz w:val="16"/>
        <w:szCs w:val="16"/>
        <w:rtl/>
      </w:rPr>
      <w:t>2012</w:t>
    </w:r>
    <w:r w:rsidRPr="00734CC0">
      <w:rPr>
        <w:rStyle w:val="PageNumber"/>
        <w:rFonts w:cs="Simplified Arabic" w:hint="cs"/>
        <w:b/>
        <w:bCs/>
        <w:sz w:val="16"/>
        <w:szCs w:val="16"/>
        <w:rtl/>
      </w:rPr>
      <w:t>/</w:t>
    </w:r>
    <w:r>
      <w:rPr>
        <w:rStyle w:val="PageNumber"/>
        <w:rFonts w:cs="Simplified Arabic" w:hint="cs"/>
        <w:b/>
        <w:bCs/>
        <w:sz w:val="16"/>
        <w:szCs w:val="16"/>
        <w:rtl/>
      </w:rPr>
      <w:t>7</w:t>
    </w:r>
    <w:r w:rsidRPr="00734CC0">
      <w:rPr>
        <w:rStyle w:val="PageNumber"/>
        <w:rFonts w:cs="Simplified Arabic" w:hint="cs"/>
        <w:b/>
        <w:bCs/>
        <w:sz w:val="16"/>
        <w:szCs w:val="16"/>
        <w:rtl/>
      </w:rPr>
      <w:t xml:space="preserve">) </w:t>
    </w:r>
    <w:r w:rsidRPr="00734CC0">
      <w:rPr>
        <w:rStyle w:val="PageNumber"/>
        <w:rFonts w:cs="Mudir MT" w:hint="cs"/>
        <w:b/>
        <w:bCs/>
        <w:sz w:val="16"/>
        <w:szCs w:val="16"/>
        <w:rtl/>
      </w:rPr>
      <w:t xml:space="preserve">التوجيه الفني                                                                               </w:t>
    </w:r>
    <w:r>
      <w:rPr>
        <w:rStyle w:val="PageNumber"/>
        <w:rFonts w:cs="Mudir MT" w:hint="cs"/>
        <w:b/>
        <w:bCs/>
        <w:sz w:val="16"/>
        <w:szCs w:val="16"/>
        <w:rtl/>
      </w:rPr>
      <w:t xml:space="preserve">                                                                </w:t>
    </w:r>
    <w:r w:rsidRPr="00734CC0">
      <w:rPr>
        <w:rStyle w:val="PageNumber"/>
        <w:rFonts w:cs="Mudir MT" w:hint="cs"/>
        <w:b/>
        <w:bCs/>
        <w:sz w:val="16"/>
        <w:szCs w:val="16"/>
        <w:rtl/>
      </w:rPr>
      <w:t xml:space="preserve">                                                    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begin"/>
    </w:r>
    <w:r w:rsidRPr="00734CC0">
      <w:rPr>
        <w:rStyle w:val="PageNumber"/>
        <w:rFonts w:cs="Simplified Arabic"/>
        <w:b/>
        <w:bCs/>
        <w:sz w:val="16"/>
        <w:szCs w:val="16"/>
      </w:rPr>
      <w:instrText xml:space="preserve"> PAGE </w:instrTex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separate"/>
    </w:r>
    <w:r w:rsidR="00184212">
      <w:rPr>
        <w:rStyle w:val="PageNumber"/>
        <w:rFonts w:cs="Simplified Arabic"/>
        <w:b/>
        <w:bCs/>
        <w:noProof/>
        <w:sz w:val="16"/>
        <w:szCs w:val="16"/>
        <w:rtl/>
      </w:rPr>
      <w:t>4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end"/>
    </w:r>
    <w:r w:rsidRPr="00734CC0">
      <w:rPr>
        <w:rFonts w:cs="Simplified Arabic" w:hint="cs"/>
        <w:b/>
        <w:bCs/>
        <w:sz w:val="16"/>
        <w:szCs w:val="16"/>
        <w:rtl/>
      </w:rPr>
      <w:t>/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begin"/>
    </w:r>
    <w:r w:rsidRPr="00734CC0">
      <w:rPr>
        <w:rStyle w:val="PageNumber"/>
        <w:rFonts w:cs="Simplified Arabic"/>
        <w:b/>
        <w:bCs/>
        <w:sz w:val="16"/>
        <w:szCs w:val="16"/>
      </w:rPr>
      <w:instrText xml:space="preserve"> NUMPAGES </w:instrTex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separate"/>
    </w:r>
    <w:r w:rsidR="00184212">
      <w:rPr>
        <w:rStyle w:val="PageNumber"/>
        <w:rFonts w:cs="Simplified Arabic"/>
        <w:b/>
        <w:bCs/>
        <w:noProof/>
        <w:sz w:val="16"/>
        <w:szCs w:val="16"/>
        <w:rtl/>
      </w:rPr>
      <w:t>30</w:t>
    </w:r>
    <w:r w:rsidR="00363DAB" w:rsidRPr="00734CC0">
      <w:rPr>
        <w:rStyle w:val="PageNumber"/>
        <w:rFonts w:cs="Simplified Arabic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F4" w:rsidRDefault="002820F4">
      <w:r>
        <w:separator/>
      </w:r>
    </w:p>
  </w:footnote>
  <w:footnote w:type="continuationSeparator" w:id="1">
    <w:p w:rsidR="002820F4" w:rsidRDefault="00282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88" w:rsidRPr="00AF2C37" w:rsidRDefault="00CF0B88" w:rsidP="0099140E">
    <w:pPr>
      <w:pStyle w:val="Header"/>
      <w:tabs>
        <w:tab w:val="clear" w:pos="4153"/>
        <w:tab w:val="clear" w:pos="8306"/>
        <w:tab w:val="left" w:pos="6656"/>
      </w:tabs>
      <w:rPr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"/>
      </v:shape>
    </w:pict>
  </w:numPicBullet>
  <w:abstractNum w:abstractNumId="0">
    <w:nsid w:val="07C53761"/>
    <w:multiLevelType w:val="hybridMultilevel"/>
    <w:tmpl w:val="7D780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3D4"/>
    <w:multiLevelType w:val="hybridMultilevel"/>
    <w:tmpl w:val="D03C3AAA"/>
    <w:lvl w:ilvl="0" w:tplc="F036C7DA">
      <w:start w:val="1"/>
      <w:numFmt w:val="arabicAlpha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B04A414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3" w:tplc="D494E6C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228985E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D7C64CBE">
      <w:start w:val="1"/>
      <w:numFmt w:val="decimal"/>
      <w:lvlText w:val="%6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D3D9E"/>
    <w:multiLevelType w:val="hybridMultilevel"/>
    <w:tmpl w:val="1AE423FE"/>
    <w:lvl w:ilvl="0" w:tplc="E5E4D9C0">
      <w:start w:val="1"/>
      <w:numFmt w:val="decimal"/>
      <w:lvlText w:val="%1-"/>
      <w:lvlJc w:val="left"/>
      <w:pPr>
        <w:ind w:left="360" w:hanging="360"/>
      </w:pPr>
      <w:rPr>
        <w:rFonts w:cs="Mudir MT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808C9"/>
    <w:multiLevelType w:val="hybridMultilevel"/>
    <w:tmpl w:val="6290ACA0"/>
    <w:lvl w:ilvl="0" w:tplc="FFA881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CDC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230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6E3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E07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E81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01D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209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22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C479D7"/>
    <w:multiLevelType w:val="hybridMultilevel"/>
    <w:tmpl w:val="00249D16"/>
    <w:lvl w:ilvl="0" w:tplc="C05041A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1FBE709B"/>
    <w:multiLevelType w:val="hybridMultilevel"/>
    <w:tmpl w:val="99200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E721B"/>
    <w:multiLevelType w:val="hybridMultilevel"/>
    <w:tmpl w:val="FD682B2A"/>
    <w:lvl w:ilvl="0" w:tplc="E5E4D9C0">
      <w:start w:val="1"/>
      <w:numFmt w:val="decimal"/>
      <w:lvlText w:val="%1-"/>
      <w:lvlJc w:val="left"/>
      <w:pPr>
        <w:ind w:left="720" w:hanging="360"/>
      </w:pPr>
      <w:rPr>
        <w:rFonts w:cs="Mudir MT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3159"/>
    <w:multiLevelType w:val="hybridMultilevel"/>
    <w:tmpl w:val="BD04F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A0A9E"/>
    <w:multiLevelType w:val="hybridMultilevel"/>
    <w:tmpl w:val="635641C4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287C4ED2"/>
    <w:multiLevelType w:val="hybridMultilevel"/>
    <w:tmpl w:val="14AA1B44"/>
    <w:lvl w:ilvl="0" w:tplc="89CC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87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C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E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A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0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E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4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8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FE7BE8"/>
    <w:multiLevelType w:val="hybridMultilevel"/>
    <w:tmpl w:val="FD682B2A"/>
    <w:lvl w:ilvl="0" w:tplc="E5E4D9C0">
      <w:start w:val="1"/>
      <w:numFmt w:val="decimal"/>
      <w:lvlText w:val="%1-"/>
      <w:lvlJc w:val="left"/>
      <w:pPr>
        <w:ind w:left="720" w:hanging="360"/>
      </w:pPr>
      <w:rPr>
        <w:rFonts w:cs="Mudir MT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0EF8"/>
    <w:multiLevelType w:val="hybridMultilevel"/>
    <w:tmpl w:val="E3C0C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AB125D"/>
    <w:multiLevelType w:val="hybridMultilevel"/>
    <w:tmpl w:val="00249D16"/>
    <w:lvl w:ilvl="0" w:tplc="C05041A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>
    <w:nsid w:val="3A97796A"/>
    <w:multiLevelType w:val="hybridMultilevel"/>
    <w:tmpl w:val="552CE5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514111"/>
    <w:multiLevelType w:val="hybridMultilevel"/>
    <w:tmpl w:val="00249D16"/>
    <w:lvl w:ilvl="0" w:tplc="C05041A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>
    <w:nsid w:val="40DB480F"/>
    <w:multiLevelType w:val="hybridMultilevel"/>
    <w:tmpl w:val="7E76E8D6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55834919"/>
    <w:multiLevelType w:val="hybridMultilevel"/>
    <w:tmpl w:val="E3C0C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0C0D9A"/>
    <w:multiLevelType w:val="hybridMultilevel"/>
    <w:tmpl w:val="7E76E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847852"/>
    <w:multiLevelType w:val="hybridMultilevel"/>
    <w:tmpl w:val="D452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163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122A64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D682EC1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E10E7"/>
    <w:multiLevelType w:val="hybridMultilevel"/>
    <w:tmpl w:val="00249D16"/>
    <w:lvl w:ilvl="0" w:tplc="C05041A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>
    <w:nsid w:val="71AD5905"/>
    <w:multiLevelType w:val="hybridMultilevel"/>
    <w:tmpl w:val="7E76E8D6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>
    <w:nsid w:val="71B747F7"/>
    <w:multiLevelType w:val="hybridMultilevel"/>
    <w:tmpl w:val="00249D16"/>
    <w:lvl w:ilvl="0" w:tplc="C05041A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724A5687"/>
    <w:multiLevelType w:val="hybridMultilevel"/>
    <w:tmpl w:val="7E76E8D6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3">
    <w:nsid w:val="75D52E43"/>
    <w:multiLevelType w:val="hybridMultilevel"/>
    <w:tmpl w:val="E6B65072"/>
    <w:lvl w:ilvl="0" w:tplc="FFA881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C439A3"/>
    <w:multiLevelType w:val="hybridMultilevel"/>
    <w:tmpl w:val="FBF468C2"/>
    <w:lvl w:ilvl="0" w:tplc="0E38C4D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B3EA5"/>
    <w:multiLevelType w:val="hybridMultilevel"/>
    <w:tmpl w:val="635641C4"/>
    <w:lvl w:ilvl="0" w:tplc="0409000F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</w:lvl>
    <w:lvl w:ilvl="1" w:tplc="04090005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26">
    <w:nsid w:val="7DFC7503"/>
    <w:multiLevelType w:val="hybridMultilevel"/>
    <w:tmpl w:val="7E76E8D6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20"/>
  </w:num>
  <w:num w:numId="11">
    <w:abstractNumId w:val="22"/>
  </w:num>
  <w:num w:numId="12">
    <w:abstractNumId w:val="26"/>
  </w:num>
  <w:num w:numId="13">
    <w:abstractNumId w:val="8"/>
  </w:num>
  <w:num w:numId="14">
    <w:abstractNumId w:val="21"/>
  </w:num>
  <w:num w:numId="15">
    <w:abstractNumId w:val="14"/>
  </w:num>
  <w:num w:numId="16">
    <w:abstractNumId w:val="4"/>
  </w:num>
  <w:num w:numId="17">
    <w:abstractNumId w:val="12"/>
  </w:num>
  <w:num w:numId="18">
    <w:abstractNumId w:val="19"/>
  </w:num>
  <w:num w:numId="19">
    <w:abstractNumId w:val="17"/>
  </w:num>
  <w:num w:numId="20">
    <w:abstractNumId w:val="6"/>
  </w:num>
  <w:num w:numId="21">
    <w:abstractNumId w:val="10"/>
  </w:num>
  <w:num w:numId="22">
    <w:abstractNumId w:val="18"/>
  </w:num>
  <w:num w:numId="23">
    <w:abstractNumId w:val="2"/>
  </w:num>
  <w:num w:numId="24">
    <w:abstractNumId w:val="25"/>
  </w:num>
  <w:num w:numId="25">
    <w:abstractNumId w:val="5"/>
  </w:num>
  <w:num w:numId="26">
    <w:abstractNumId w:val="23"/>
  </w:num>
  <w:num w:numId="27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01B68"/>
    <w:rsid w:val="0000210E"/>
    <w:rsid w:val="00014E83"/>
    <w:rsid w:val="00025F67"/>
    <w:rsid w:val="00027ED8"/>
    <w:rsid w:val="00030429"/>
    <w:rsid w:val="00030B5B"/>
    <w:rsid w:val="00030FAA"/>
    <w:rsid w:val="00034EBF"/>
    <w:rsid w:val="000364C4"/>
    <w:rsid w:val="00040AA4"/>
    <w:rsid w:val="00044305"/>
    <w:rsid w:val="00044F83"/>
    <w:rsid w:val="00046788"/>
    <w:rsid w:val="000478A9"/>
    <w:rsid w:val="00050652"/>
    <w:rsid w:val="00050655"/>
    <w:rsid w:val="00053E91"/>
    <w:rsid w:val="000546B4"/>
    <w:rsid w:val="00057A07"/>
    <w:rsid w:val="0007114E"/>
    <w:rsid w:val="00071796"/>
    <w:rsid w:val="00071C32"/>
    <w:rsid w:val="00072420"/>
    <w:rsid w:val="00073D74"/>
    <w:rsid w:val="00076D23"/>
    <w:rsid w:val="000773EE"/>
    <w:rsid w:val="0008059F"/>
    <w:rsid w:val="00083B60"/>
    <w:rsid w:val="0008482E"/>
    <w:rsid w:val="00084C25"/>
    <w:rsid w:val="00087AE8"/>
    <w:rsid w:val="00090953"/>
    <w:rsid w:val="00093C4E"/>
    <w:rsid w:val="00094061"/>
    <w:rsid w:val="000948E4"/>
    <w:rsid w:val="00097D01"/>
    <w:rsid w:val="000A0010"/>
    <w:rsid w:val="000A0156"/>
    <w:rsid w:val="000A1DFB"/>
    <w:rsid w:val="000A314E"/>
    <w:rsid w:val="000A555C"/>
    <w:rsid w:val="000A5E48"/>
    <w:rsid w:val="000A6578"/>
    <w:rsid w:val="000C6397"/>
    <w:rsid w:val="000D0998"/>
    <w:rsid w:val="000D2761"/>
    <w:rsid w:val="000D29CF"/>
    <w:rsid w:val="000D3A0F"/>
    <w:rsid w:val="000E0E15"/>
    <w:rsid w:val="000E3456"/>
    <w:rsid w:val="000E3639"/>
    <w:rsid w:val="000E557A"/>
    <w:rsid w:val="000E7833"/>
    <w:rsid w:val="000F118A"/>
    <w:rsid w:val="000F27C0"/>
    <w:rsid w:val="000F7543"/>
    <w:rsid w:val="00100387"/>
    <w:rsid w:val="001007DE"/>
    <w:rsid w:val="001018CE"/>
    <w:rsid w:val="00101A80"/>
    <w:rsid w:val="00103008"/>
    <w:rsid w:val="0010623F"/>
    <w:rsid w:val="00106993"/>
    <w:rsid w:val="0010750D"/>
    <w:rsid w:val="001129E6"/>
    <w:rsid w:val="00115664"/>
    <w:rsid w:val="001158BF"/>
    <w:rsid w:val="00115C47"/>
    <w:rsid w:val="00120505"/>
    <w:rsid w:val="00135A74"/>
    <w:rsid w:val="00136361"/>
    <w:rsid w:val="00136B3C"/>
    <w:rsid w:val="0014220C"/>
    <w:rsid w:val="00143F6F"/>
    <w:rsid w:val="00144989"/>
    <w:rsid w:val="00145141"/>
    <w:rsid w:val="0014596F"/>
    <w:rsid w:val="0014599D"/>
    <w:rsid w:val="0014781D"/>
    <w:rsid w:val="00150435"/>
    <w:rsid w:val="00152501"/>
    <w:rsid w:val="00155685"/>
    <w:rsid w:val="00163EC9"/>
    <w:rsid w:val="00164DAD"/>
    <w:rsid w:val="0017112D"/>
    <w:rsid w:val="00171557"/>
    <w:rsid w:val="001731AD"/>
    <w:rsid w:val="00180531"/>
    <w:rsid w:val="00183356"/>
    <w:rsid w:val="00184212"/>
    <w:rsid w:val="0018463C"/>
    <w:rsid w:val="00187905"/>
    <w:rsid w:val="001A2C2C"/>
    <w:rsid w:val="001A53D0"/>
    <w:rsid w:val="001A5776"/>
    <w:rsid w:val="001B218E"/>
    <w:rsid w:val="001B3D03"/>
    <w:rsid w:val="001B427B"/>
    <w:rsid w:val="001C0756"/>
    <w:rsid w:val="001C449A"/>
    <w:rsid w:val="001D4231"/>
    <w:rsid w:val="001D5139"/>
    <w:rsid w:val="001D567A"/>
    <w:rsid w:val="001E0948"/>
    <w:rsid w:val="001E1870"/>
    <w:rsid w:val="001E2591"/>
    <w:rsid w:val="001E35E4"/>
    <w:rsid w:val="001E3FE5"/>
    <w:rsid w:val="001F22C3"/>
    <w:rsid w:val="00201D12"/>
    <w:rsid w:val="00203BBE"/>
    <w:rsid w:val="00204C15"/>
    <w:rsid w:val="00206884"/>
    <w:rsid w:val="0021135E"/>
    <w:rsid w:val="00211461"/>
    <w:rsid w:val="002129C5"/>
    <w:rsid w:val="0022595E"/>
    <w:rsid w:val="00226AF3"/>
    <w:rsid w:val="00226F88"/>
    <w:rsid w:val="00233BBD"/>
    <w:rsid w:val="002362A0"/>
    <w:rsid w:val="00242157"/>
    <w:rsid w:val="002466B4"/>
    <w:rsid w:val="00251FB0"/>
    <w:rsid w:val="002528C8"/>
    <w:rsid w:val="00254F47"/>
    <w:rsid w:val="00273544"/>
    <w:rsid w:val="00275320"/>
    <w:rsid w:val="0027737E"/>
    <w:rsid w:val="00280BFD"/>
    <w:rsid w:val="002820F4"/>
    <w:rsid w:val="00284310"/>
    <w:rsid w:val="002869B3"/>
    <w:rsid w:val="0029656D"/>
    <w:rsid w:val="002A06D8"/>
    <w:rsid w:val="002A3996"/>
    <w:rsid w:val="002A47FD"/>
    <w:rsid w:val="002A51EB"/>
    <w:rsid w:val="002B2F51"/>
    <w:rsid w:val="002B5841"/>
    <w:rsid w:val="002B6465"/>
    <w:rsid w:val="002B78E6"/>
    <w:rsid w:val="002C13BC"/>
    <w:rsid w:val="002C140A"/>
    <w:rsid w:val="002C38AF"/>
    <w:rsid w:val="002E0F7E"/>
    <w:rsid w:val="002E1553"/>
    <w:rsid w:val="002E5FAE"/>
    <w:rsid w:val="002E74C4"/>
    <w:rsid w:val="002F0AC9"/>
    <w:rsid w:val="002F2A1F"/>
    <w:rsid w:val="00302CE2"/>
    <w:rsid w:val="00303614"/>
    <w:rsid w:val="00306FCB"/>
    <w:rsid w:val="003071CA"/>
    <w:rsid w:val="00310768"/>
    <w:rsid w:val="003115E9"/>
    <w:rsid w:val="003130FF"/>
    <w:rsid w:val="00314AB7"/>
    <w:rsid w:val="00314CD7"/>
    <w:rsid w:val="00315F78"/>
    <w:rsid w:val="00320D83"/>
    <w:rsid w:val="00321871"/>
    <w:rsid w:val="0032460C"/>
    <w:rsid w:val="003265B4"/>
    <w:rsid w:val="00333E98"/>
    <w:rsid w:val="00341295"/>
    <w:rsid w:val="00343127"/>
    <w:rsid w:val="00343407"/>
    <w:rsid w:val="00343EDC"/>
    <w:rsid w:val="00344A82"/>
    <w:rsid w:val="00351408"/>
    <w:rsid w:val="00351979"/>
    <w:rsid w:val="003550C8"/>
    <w:rsid w:val="00362921"/>
    <w:rsid w:val="00363DAB"/>
    <w:rsid w:val="0036480E"/>
    <w:rsid w:val="00365E74"/>
    <w:rsid w:val="00372718"/>
    <w:rsid w:val="003764D2"/>
    <w:rsid w:val="00376CE8"/>
    <w:rsid w:val="00377333"/>
    <w:rsid w:val="003829E0"/>
    <w:rsid w:val="0038420C"/>
    <w:rsid w:val="00387716"/>
    <w:rsid w:val="00395AFA"/>
    <w:rsid w:val="003A26B3"/>
    <w:rsid w:val="003A43B7"/>
    <w:rsid w:val="003A6AED"/>
    <w:rsid w:val="003B0CA5"/>
    <w:rsid w:val="003B19B6"/>
    <w:rsid w:val="003B3CC7"/>
    <w:rsid w:val="003C119B"/>
    <w:rsid w:val="003C703C"/>
    <w:rsid w:val="003C7503"/>
    <w:rsid w:val="003D132E"/>
    <w:rsid w:val="003D2AEC"/>
    <w:rsid w:val="003D349E"/>
    <w:rsid w:val="003D4F5F"/>
    <w:rsid w:val="003E058C"/>
    <w:rsid w:val="003F0531"/>
    <w:rsid w:val="003F11A3"/>
    <w:rsid w:val="00407351"/>
    <w:rsid w:val="0041466A"/>
    <w:rsid w:val="00421D9D"/>
    <w:rsid w:val="004340B2"/>
    <w:rsid w:val="004357BD"/>
    <w:rsid w:val="00436FB5"/>
    <w:rsid w:val="004462D9"/>
    <w:rsid w:val="0044699F"/>
    <w:rsid w:val="004547AD"/>
    <w:rsid w:val="00457764"/>
    <w:rsid w:val="00457F39"/>
    <w:rsid w:val="00461ECC"/>
    <w:rsid w:val="0046452A"/>
    <w:rsid w:val="004672F5"/>
    <w:rsid w:val="00472E17"/>
    <w:rsid w:val="00480040"/>
    <w:rsid w:val="00481445"/>
    <w:rsid w:val="00482E74"/>
    <w:rsid w:val="00485748"/>
    <w:rsid w:val="00486497"/>
    <w:rsid w:val="00486950"/>
    <w:rsid w:val="00492AD6"/>
    <w:rsid w:val="00492E17"/>
    <w:rsid w:val="004971CE"/>
    <w:rsid w:val="004A2E71"/>
    <w:rsid w:val="004B4880"/>
    <w:rsid w:val="004B512B"/>
    <w:rsid w:val="004B7200"/>
    <w:rsid w:val="004C10A5"/>
    <w:rsid w:val="004C6754"/>
    <w:rsid w:val="004D2C92"/>
    <w:rsid w:val="004D37D5"/>
    <w:rsid w:val="004D61E7"/>
    <w:rsid w:val="004E5033"/>
    <w:rsid w:val="004F3FC6"/>
    <w:rsid w:val="00500F52"/>
    <w:rsid w:val="005018FD"/>
    <w:rsid w:val="00515CF3"/>
    <w:rsid w:val="00517006"/>
    <w:rsid w:val="00520C90"/>
    <w:rsid w:val="0052557D"/>
    <w:rsid w:val="005326C2"/>
    <w:rsid w:val="00532C61"/>
    <w:rsid w:val="00534ACA"/>
    <w:rsid w:val="00537ABE"/>
    <w:rsid w:val="00541C0E"/>
    <w:rsid w:val="00545449"/>
    <w:rsid w:val="00550C0F"/>
    <w:rsid w:val="00551079"/>
    <w:rsid w:val="0055126E"/>
    <w:rsid w:val="0055348E"/>
    <w:rsid w:val="00556691"/>
    <w:rsid w:val="00556A0A"/>
    <w:rsid w:val="005612A4"/>
    <w:rsid w:val="00564217"/>
    <w:rsid w:val="005676C2"/>
    <w:rsid w:val="00572272"/>
    <w:rsid w:val="005768C3"/>
    <w:rsid w:val="00580100"/>
    <w:rsid w:val="00581308"/>
    <w:rsid w:val="005815B4"/>
    <w:rsid w:val="00590A44"/>
    <w:rsid w:val="00592F2B"/>
    <w:rsid w:val="0059377E"/>
    <w:rsid w:val="00596050"/>
    <w:rsid w:val="005A1CEC"/>
    <w:rsid w:val="005A2C7E"/>
    <w:rsid w:val="005A711D"/>
    <w:rsid w:val="005A7E0F"/>
    <w:rsid w:val="005B22E3"/>
    <w:rsid w:val="005B355F"/>
    <w:rsid w:val="005C2A63"/>
    <w:rsid w:val="005D1B71"/>
    <w:rsid w:val="005D44E8"/>
    <w:rsid w:val="005F54F5"/>
    <w:rsid w:val="00601B68"/>
    <w:rsid w:val="0060483A"/>
    <w:rsid w:val="00604D62"/>
    <w:rsid w:val="006053FB"/>
    <w:rsid w:val="00605EFE"/>
    <w:rsid w:val="00611C4A"/>
    <w:rsid w:val="006138B8"/>
    <w:rsid w:val="00613A45"/>
    <w:rsid w:val="00615748"/>
    <w:rsid w:val="0061739B"/>
    <w:rsid w:val="00637446"/>
    <w:rsid w:val="00644795"/>
    <w:rsid w:val="00657906"/>
    <w:rsid w:val="00664B38"/>
    <w:rsid w:val="0066568C"/>
    <w:rsid w:val="00666FDB"/>
    <w:rsid w:val="006720D9"/>
    <w:rsid w:val="006755BB"/>
    <w:rsid w:val="00675DB5"/>
    <w:rsid w:val="00677418"/>
    <w:rsid w:val="00683379"/>
    <w:rsid w:val="00685462"/>
    <w:rsid w:val="006919CC"/>
    <w:rsid w:val="00692CD5"/>
    <w:rsid w:val="00693FBA"/>
    <w:rsid w:val="006A0D6A"/>
    <w:rsid w:val="006B03EC"/>
    <w:rsid w:val="006B58AB"/>
    <w:rsid w:val="006B59A1"/>
    <w:rsid w:val="006B61A3"/>
    <w:rsid w:val="006C01E0"/>
    <w:rsid w:val="006C01E9"/>
    <w:rsid w:val="006C106B"/>
    <w:rsid w:val="006C1122"/>
    <w:rsid w:val="006C4CE5"/>
    <w:rsid w:val="006C6922"/>
    <w:rsid w:val="006D0507"/>
    <w:rsid w:val="006D7162"/>
    <w:rsid w:val="006F30CC"/>
    <w:rsid w:val="006F51ED"/>
    <w:rsid w:val="006F62F2"/>
    <w:rsid w:val="00700255"/>
    <w:rsid w:val="00700AAB"/>
    <w:rsid w:val="00703DA3"/>
    <w:rsid w:val="0070634B"/>
    <w:rsid w:val="00725AB1"/>
    <w:rsid w:val="00733AB1"/>
    <w:rsid w:val="007364ED"/>
    <w:rsid w:val="00741219"/>
    <w:rsid w:val="00754AC7"/>
    <w:rsid w:val="00762579"/>
    <w:rsid w:val="00763603"/>
    <w:rsid w:val="007673C7"/>
    <w:rsid w:val="00773FF9"/>
    <w:rsid w:val="00775FA0"/>
    <w:rsid w:val="007766A7"/>
    <w:rsid w:val="0077699A"/>
    <w:rsid w:val="00785E95"/>
    <w:rsid w:val="00792DBB"/>
    <w:rsid w:val="00793332"/>
    <w:rsid w:val="00796A9F"/>
    <w:rsid w:val="007A486C"/>
    <w:rsid w:val="007B5269"/>
    <w:rsid w:val="007C648D"/>
    <w:rsid w:val="007C6580"/>
    <w:rsid w:val="007D1203"/>
    <w:rsid w:val="007D458D"/>
    <w:rsid w:val="007E6012"/>
    <w:rsid w:val="007E68BE"/>
    <w:rsid w:val="007F0028"/>
    <w:rsid w:val="007F2631"/>
    <w:rsid w:val="007F73C7"/>
    <w:rsid w:val="0080227E"/>
    <w:rsid w:val="00804A8B"/>
    <w:rsid w:val="0081126C"/>
    <w:rsid w:val="00812F2F"/>
    <w:rsid w:val="0081426B"/>
    <w:rsid w:val="00815A9F"/>
    <w:rsid w:val="008168BE"/>
    <w:rsid w:val="008214C9"/>
    <w:rsid w:val="00825FCA"/>
    <w:rsid w:val="00842C75"/>
    <w:rsid w:val="00843122"/>
    <w:rsid w:val="00844EE9"/>
    <w:rsid w:val="00851EDD"/>
    <w:rsid w:val="00853E29"/>
    <w:rsid w:val="00855275"/>
    <w:rsid w:val="00875D5E"/>
    <w:rsid w:val="00885B7E"/>
    <w:rsid w:val="008861B0"/>
    <w:rsid w:val="00887481"/>
    <w:rsid w:val="00890D92"/>
    <w:rsid w:val="00893C4D"/>
    <w:rsid w:val="00894AF1"/>
    <w:rsid w:val="008A3474"/>
    <w:rsid w:val="008B33F5"/>
    <w:rsid w:val="008C3629"/>
    <w:rsid w:val="008E2CEF"/>
    <w:rsid w:val="008E4CE0"/>
    <w:rsid w:val="008F04A5"/>
    <w:rsid w:val="008F434C"/>
    <w:rsid w:val="00900B15"/>
    <w:rsid w:val="00901036"/>
    <w:rsid w:val="0090188A"/>
    <w:rsid w:val="009018BB"/>
    <w:rsid w:val="009036A9"/>
    <w:rsid w:val="00903705"/>
    <w:rsid w:val="00904BC5"/>
    <w:rsid w:val="00906507"/>
    <w:rsid w:val="00911268"/>
    <w:rsid w:val="009133EA"/>
    <w:rsid w:val="00916983"/>
    <w:rsid w:val="00923AA0"/>
    <w:rsid w:val="00923D24"/>
    <w:rsid w:val="00926B41"/>
    <w:rsid w:val="00930109"/>
    <w:rsid w:val="00930645"/>
    <w:rsid w:val="00930F92"/>
    <w:rsid w:val="00931947"/>
    <w:rsid w:val="009375D9"/>
    <w:rsid w:val="009421F1"/>
    <w:rsid w:val="00947800"/>
    <w:rsid w:val="00952D0F"/>
    <w:rsid w:val="00953C01"/>
    <w:rsid w:val="00962048"/>
    <w:rsid w:val="009624CD"/>
    <w:rsid w:val="009712BF"/>
    <w:rsid w:val="0098119D"/>
    <w:rsid w:val="00985F1F"/>
    <w:rsid w:val="0099140E"/>
    <w:rsid w:val="00993FE0"/>
    <w:rsid w:val="0099679D"/>
    <w:rsid w:val="00996D78"/>
    <w:rsid w:val="009A2875"/>
    <w:rsid w:val="009A480C"/>
    <w:rsid w:val="009A6446"/>
    <w:rsid w:val="009B3E2D"/>
    <w:rsid w:val="009B4CAB"/>
    <w:rsid w:val="009B619A"/>
    <w:rsid w:val="009C751D"/>
    <w:rsid w:val="009D1EAC"/>
    <w:rsid w:val="009D2074"/>
    <w:rsid w:val="009D2A6B"/>
    <w:rsid w:val="009D3637"/>
    <w:rsid w:val="009D577E"/>
    <w:rsid w:val="009E2937"/>
    <w:rsid w:val="009F2BED"/>
    <w:rsid w:val="009F44A6"/>
    <w:rsid w:val="009F6284"/>
    <w:rsid w:val="009F6B96"/>
    <w:rsid w:val="00A026BA"/>
    <w:rsid w:val="00A04385"/>
    <w:rsid w:val="00A05E7D"/>
    <w:rsid w:val="00A10D70"/>
    <w:rsid w:val="00A113BE"/>
    <w:rsid w:val="00A119A3"/>
    <w:rsid w:val="00A15D14"/>
    <w:rsid w:val="00A20A4C"/>
    <w:rsid w:val="00A21AAF"/>
    <w:rsid w:val="00A22568"/>
    <w:rsid w:val="00A33782"/>
    <w:rsid w:val="00A33F7E"/>
    <w:rsid w:val="00A3632E"/>
    <w:rsid w:val="00A3665E"/>
    <w:rsid w:val="00A37E2B"/>
    <w:rsid w:val="00A42E3F"/>
    <w:rsid w:val="00A45981"/>
    <w:rsid w:val="00A45DC1"/>
    <w:rsid w:val="00A4799A"/>
    <w:rsid w:val="00A52F3F"/>
    <w:rsid w:val="00A61CEE"/>
    <w:rsid w:val="00A62C28"/>
    <w:rsid w:val="00A6430C"/>
    <w:rsid w:val="00A65661"/>
    <w:rsid w:val="00A73312"/>
    <w:rsid w:val="00A74E5F"/>
    <w:rsid w:val="00A821FB"/>
    <w:rsid w:val="00A833B4"/>
    <w:rsid w:val="00A835BE"/>
    <w:rsid w:val="00A87BC7"/>
    <w:rsid w:val="00A87CE7"/>
    <w:rsid w:val="00A9040D"/>
    <w:rsid w:val="00A922B8"/>
    <w:rsid w:val="00A92F38"/>
    <w:rsid w:val="00A93BD4"/>
    <w:rsid w:val="00A946E6"/>
    <w:rsid w:val="00AA0337"/>
    <w:rsid w:val="00AA1A5E"/>
    <w:rsid w:val="00AA20E8"/>
    <w:rsid w:val="00AA4742"/>
    <w:rsid w:val="00AB5B98"/>
    <w:rsid w:val="00AB5E5F"/>
    <w:rsid w:val="00AB7EF6"/>
    <w:rsid w:val="00AD32B5"/>
    <w:rsid w:val="00AD3B02"/>
    <w:rsid w:val="00AD5933"/>
    <w:rsid w:val="00AD7456"/>
    <w:rsid w:val="00AE0C77"/>
    <w:rsid w:val="00AE5870"/>
    <w:rsid w:val="00AF1156"/>
    <w:rsid w:val="00AF2C37"/>
    <w:rsid w:val="00AF3324"/>
    <w:rsid w:val="00AF4198"/>
    <w:rsid w:val="00AF688E"/>
    <w:rsid w:val="00B00E4A"/>
    <w:rsid w:val="00B019C8"/>
    <w:rsid w:val="00B01EC2"/>
    <w:rsid w:val="00B0530A"/>
    <w:rsid w:val="00B0772C"/>
    <w:rsid w:val="00B10B7D"/>
    <w:rsid w:val="00B1212D"/>
    <w:rsid w:val="00B14766"/>
    <w:rsid w:val="00B201F4"/>
    <w:rsid w:val="00B20CA4"/>
    <w:rsid w:val="00B2722C"/>
    <w:rsid w:val="00B30C78"/>
    <w:rsid w:val="00B32FFF"/>
    <w:rsid w:val="00B426C1"/>
    <w:rsid w:val="00B46C80"/>
    <w:rsid w:val="00B46FCE"/>
    <w:rsid w:val="00B5110E"/>
    <w:rsid w:val="00B56666"/>
    <w:rsid w:val="00B610EB"/>
    <w:rsid w:val="00B63068"/>
    <w:rsid w:val="00B7095A"/>
    <w:rsid w:val="00B721FB"/>
    <w:rsid w:val="00B7317D"/>
    <w:rsid w:val="00B7704B"/>
    <w:rsid w:val="00B77687"/>
    <w:rsid w:val="00B80CD1"/>
    <w:rsid w:val="00B83DD4"/>
    <w:rsid w:val="00B853D6"/>
    <w:rsid w:val="00B97ECD"/>
    <w:rsid w:val="00BA0C07"/>
    <w:rsid w:val="00BA3363"/>
    <w:rsid w:val="00BA5DC1"/>
    <w:rsid w:val="00BB1A17"/>
    <w:rsid w:val="00BB4E25"/>
    <w:rsid w:val="00BC0CDE"/>
    <w:rsid w:val="00BC148F"/>
    <w:rsid w:val="00BC7EBE"/>
    <w:rsid w:val="00BD2A37"/>
    <w:rsid w:val="00BD3855"/>
    <w:rsid w:val="00BD4778"/>
    <w:rsid w:val="00BD5F66"/>
    <w:rsid w:val="00BE6B70"/>
    <w:rsid w:val="00BF66C3"/>
    <w:rsid w:val="00BF6CD4"/>
    <w:rsid w:val="00BF70BC"/>
    <w:rsid w:val="00C00457"/>
    <w:rsid w:val="00C01BF8"/>
    <w:rsid w:val="00C07D3F"/>
    <w:rsid w:val="00C1424D"/>
    <w:rsid w:val="00C15824"/>
    <w:rsid w:val="00C171CD"/>
    <w:rsid w:val="00C23011"/>
    <w:rsid w:val="00C234E2"/>
    <w:rsid w:val="00C2489C"/>
    <w:rsid w:val="00C24B5A"/>
    <w:rsid w:val="00C26A1E"/>
    <w:rsid w:val="00C32DB8"/>
    <w:rsid w:val="00C366DC"/>
    <w:rsid w:val="00C41D5F"/>
    <w:rsid w:val="00C43B84"/>
    <w:rsid w:val="00C445A4"/>
    <w:rsid w:val="00C45465"/>
    <w:rsid w:val="00C47C38"/>
    <w:rsid w:val="00C5251F"/>
    <w:rsid w:val="00C53157"/>
    <w:rsid w:val="00C6069D"/>
    <w:rsid w:val="00C66929"/>
    <w:rsid w:val="00C669EE"/>
    <w:rsid w:val="00C66DFD"/>
    <w:rsid w:val="00C66F01"/>
    <w:rsid w:val="00C70489"/>
    <w:rsid w:val="00C73BCB"/>
    <w:rsid w:val="00C8041C"/>
    <w:rsid w:val="00C80F48"/>
    <w:rsid w:val="00C973AD"/>
    <w:rsid w:val="00C974B0"/>
    <w:rsid w:val="00C9792C"/>
    <w:rsid w:val="00CA6538"/>
    <w:rsid w:val="00CC0304"/>
    <w:rsid w:val="00CC1992"/>
    <w:rsid w:val="00CC51D0"/>
    <w:rsid w:val="00CC6599"/>
    <w:rsid w:val="00CC6DA5"/>
    <w:rsid w:val="00CD10B7"/>
    <w:rsid w:val="00CD207D"/>
    <w:rsid w:val="00CD351C"/>
    <w:rsid w:val="00CD42C1"/>
    <w:rsid w:val="00CD706B"/>
    <w:rsid w:val="00CD779C"/>
    <w:rsid w:val="00CE1FB6"/>
    <w:rsid w:val="00CE2F12"/>
    <w:rsid w:val="00CF0B88"/>
    <w:rsid w:val="00CF57EF"/>
    <w:rsid w:val="00CF5E3F"/>
    <w:rsid w:val="00CF6D30"/>
    <w:rsid w:val="00D00648"/>
    <w:rsid w:val="00D007BA"/>
    <w:rsid w:val="00D00A92"/>
    <w:rsid w:val="00D07ABD"/>
    <w:rsid w:val="00D11850"/>
    <w:rsid w:val="00D2192F"/>
    <w:rsid w:val="00D22D8E"/>
    <w:rsid w:val="00D24D19"/>
    <w:rsid w:val="00D255D8"/>
    <w:rsid w:val="00D319FD"/>
    <w:rsid w:val="00D42109"/>
    <w:rsid w:val="00D42CF1"/>
    <w:rsid w:val="00D47F8C"/>
    <w:rsid w:val="00D50DEB"/>
    <w:rsid w:val="00D51D42"/>
    <w:rsid w:val="00D54A7C"/>
    <w:rsid w:val="00D54E41"/>
    <w:rsid w:val="00D55F8D"/>
    <w:rsid w:val="00D56F72"/>
    <w:rsid w:val="00D5750A"/>
    <w:rsid w:val="00D60240"/>
    <w:rsid w:val="00D61C76"/>
    <w:rsid w:val="00D6305D"/>
    <w:rsid w:val="00D63DC3"/>
    <w:rsid w:val="00D741A5"/>
    <w:rsid w:val="00D82141"/>
    <w:rsid w:val="00D821B5"/>
    <w:rsid w:val="00D82560"/>
    <w:rsid w:val="00D938EA"/>
    <w:rsid w:val="00D9432C"/>
    <w:rsid w:val="00D96689"/>
    <w:rsid w:val="00D96B8A"/>
    <w:rsid w:val="00DA064B"/>
    <w:rsid w:val="00DA1B8F"/>
    <w:rsid w:val="00DA2AB9"/>
    <w:rsid w:val="00DB3A7B"/>
    <w:rsid w:val="00DB6DBC"/>
    <w:rsid w:val="00DC3BF6"/>
    <w:rsid w:val="00DC3D44"/>
    <w:rsid w:val="00DD1379"/>
    <w:rsid w:val="00DD2E04"/>
    <w:rsid w:val="00DD3C31"/>
    <w:rsid w:val="00DD5F6D"/>
    <w:rsid w:val="00DE33D9"/>
    <w:rsid w:val="00DE5541"/>
    <w:rsid w:val="00DE731F"/>
    <w:rsid w:val="00DF05EE"/>
    <w:rsid w:val="00DF06E8"/>
    <w:rsid w:val="00E02CB7"/>
    <w:rsid w:val="00E031C4"/>
    <w:rsid w:val="00E03FCA"/>
    <w:rsid w:val="00E03FDE"/>
    <w:rsid w:val="00E06134"/>
    <w:rsid w:val="00E06355"/>
    <w:rsid w:val="00E14780"/>
    <w:rsid w:val="00E15119"/>
    <w:rsid w:val="00E2011A"/>
    <w:rsid w:val="00E2133E"/>
    <w:rsid w:val="00E21EF4"/>
    <w:rsid w:val="00E25705"/>
    <w:rsid w:val="00E2635D"/>
    <w:rsid w:val="00E341BD"/>
    <w:rsid w:val="00E41ADE"/>
    <w:rsid w:val="00E42DE2"/>
    <w:rsid w:val="00E446F6"/>
    <w:rsid w:val="00E47C52"/>
    <w:rsid w:val="00E539E1"/>
    <w:rsid w:val="00E54971"/>
    <w:rsid w:val="00E616AE"/>
    <w:rsid w:val="00E617DD"/>
    <w:rsid w:val="00E61861"/>
    <w:rsid w:val="00E733AC"/>
    <w:rsid w:val="00E8107A"/>
    <w:rsid w:val="00E8303C"/>
    <w:rsid w:val="00E83C6D"/>
    <w:rsid w:val="00E900DC"/>
    <w:rsid w:val="00E903C2"/>
    <w:rsid w:val="00E93FF7"/>
    <w:rsid w:val="00E941FB"/>
    <w:rsid w:val="00E96BB6"/>
    <w:rsid w:val="00EA590B"/>
    <w:rsid w:val="00EA68DF"/>
    <w:rsid w:val="00EA71CD"/>
    <w:rsid w:val="00EB0539"/>
    <w:rsid w:val="00EC0C57"/>
    <w:rsid w:val="00EC189A"/>
    <w:rsid w:val="00EC64C7"/>
    <w:rsid w:val="00EC7365"/>
    <w:rsid w:val="00EC75F9"/>
    <w:rsid w:val="00ED049E"/>
    <w:rsid w:val="00ED1230"/>
    <w:rsid w:val="00ED3BBB"/>
    <w:rsid w:val="00ED3E5D"/>
    <w:rsid w:val="00EE001C"/>
    <w:rsid w:val="00EE0870"/>
    <w:rsid w:val="00EE09CC"/>
    <w:rsid w:val="00EF4353"/>
    <w:rsid w:val="00EF4FC9"/>
    <w:rsid w:val="00EF6ABF"/>
    <w:rsid w:val="00F00F2B"/>
    <w:rsid w:val="00F01478"/>
    <w:rsid w:val="00F045CD"/>
    <w:rsid w:val="00F049AC"/>
    <w:rsid w:val="00F04D4B"/>
    <w:rsid w:val="00F11CEE"/>
    <w:rsid w:val="00F11F8E"/>
    <w:rsid w:val="00F15EFE"/>
    <w:rsid w:val="00F2188D"/>
    <w:rsid w:val="00F24578"/>
    <w:rsid w:val="00F25E65"/>
    <w:rsid w:val="00F271A1"/>
    <w:rsid w:val="00F27EAB"/>
    <w:rsid w:val="00F30E5A"/>
    <w:rsid w:val="00F3314D"/>
    <w:rsid w:val="00F374E0"/>
    <w:rsid w:val="00F37BE4"/>
    <w:rsid w:val="00F404A1"/>
    <w:rsid w:val="00F43885"/>
    <w:rsid w:val="00F50657"/>
    <w:rsid w:val="00F53A3D"/>
    <w:rsid w:val="00F53C08"/>
    <w:rsid w:val="00F541B7"/>
    <w:rsid w:val="00F5671E"/>
    <w:rsid w:val="00F57A8F"/>
    <w:rsid w:val="00F62442"/>
    <w:rsid w:val="00F65117"/>
    <w:rsid w:val="00F717D6"/>
    <w:rsid w:val="00F72B83"/>
    <w:rsid w:val="00F75E89"/>
    <w:rsid w:val="00F75FC3"/>
    <w:rsid w:val="00F77009"/>
    <w:rsid w:val="00F77D94"/>
    <w:rsid w:val="00F82822"/>
    <w:rsid w:val="00F82B7D"/>
    <w:rsid w:val="00F847C9"/>
    <w:rsid w:val="00F85200"/>
    <w:rsid w:val="00F85836"/>
    <w:rsid w:val="00F91BBB"/>
    <w:rsid w:val="00F94766"/>
    <w:rsid w:val="00F94994"/>
    <w:rsid w:val="00FA3D95"/>
    <w:rsid w:val="00FA418F"/>
    <w:rsid w:val="00FA691B"/>
    <w:rsid w:val="00FA6E00"/>
    <w:rsid w:val="00FB01C0"/>
    <w:rsid w:val="00FB3D9C"/>
    <w:rsid w:val="00FB62AE"/>
    <w:rsid w:val="00FC2081"/>
    <w:rsid w:val="00FC5C2F"/>
    <w:rsid w:val="00FC6583"/>
    <w:rsid w:val="00FC76B6"/>
    <w:rsid w:val="00FE0741"/>
    <w:rsid w:val="00FE1A4E"/>
    <w:rsid w:val="00FE1AF8"/>
    <w:rsid w:val="00FE5A0F"/>
    <w:rsid w:val="00FF09B1"/>
    <w:rsid w:val="00FF10F9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B6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6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rsid w:val="00EF6ABF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basedOn w:val="Normal"/>
    <w:next w:val="Normal"/>
    <w:qFormat/>
    <w:rsid w:val="00EF6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B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01B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1B68"/>
  </w:style>
  <w:style w:type="paragraph" w:styleId="BodyText">
    <w:name w:val="Body Text"/>
    <w:basedOn w:val="Normal"/>
    <w:rsid w:val="00534ACA"/>
    <w:rPr>
      <w:rFonts w:cs="Simplified Arabic"/>
      <w:sz w:val="20"/>
      <w:szCs w:val="28"/>
      <w:lang w:eastAsia="zh-CN"/>
    </w:rPr>
  </w:style>
  <w:style w:type="table" w:styleId="TableGrid">
    <w:name w:val="Table Grid"/>
    <w:basedOn w:val="TableNormal"/>
    <w:rsid w:val="00754AC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DD3C31"/>
    <w:rPr>
      <w:vertAlign w:val="superscript"/>
    </w:rPr>
  </w:style>
  <w:style w:type="paragraph" w:styleId="FootnoteText">
    <w:name w:val="footnote text"/>
    <w:basedOn w:val="Normal"/>
    <w:semiHidden/>
    <w:rsid w:val="00DD3C31"/>
    <w:rPr>
      <w:rFonts w:cs="Traditional Arabic"/>
      <w:sz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ED1230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2F2A1F"/>
    <w:rPr>
      <w:sz w:val="24"/>
      <w:szCs w:val="24"/>
    </w:rPr>
  </w:style>
  <w:style w:type="paragraph" w:customStyle="1" w:styleId="CharChar">
    <w:name w:val="Char Char"/>
    <w:basedOn w:val="Normal"/>
    <w:rsid w:val="003A43B7"/>
    <w:pPr>
      <w:tabs>
        <w:tab w:val="left" w:pos="6309"/>
      </w:tabs>
      <w:jc w:val="center"/>
    </w:pPr>
    <w:rPr>
      <w:rFonts w:cs="PT Bold Heading"/>
      <w:sz w:val="28"/>
      <w:szCs w:val="28"/>
      <w:lang w:bidi="ar-EG"/>
    </w:rPr>
  </w:style>
  <w:style w:type="paragraph" w:styleId="BalloonText">
    <w:name w:val="Balloon Text"/>
    <w:basedOn w:val="Normal"/>
    <w:link w:val="BalloonTextChar"/>
    <w:rsid w:val="0067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3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si.gov.e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si.gov.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F655-488C-40BA-8FD2-376D91FC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من :   إدارة التوجيه والرقابة الفنية</vt:lpstr>
      <vt:lpstr>من :   إدارة التوجيه والرقابة الفنية</vt:lpstr>
    </vt:vector>
  </TitlesOfParts>
  <Company>pio</Company>
  <LinksUpToDate>false</LinksUpToDate>
  <CharactersWithSpaces>16702</CharactersWithSpaces>
  <SharedDoc>false</SharedDoc>
  <HLinks>
    <vt:vector size="12" baseType="variant">
      <vt:variant>
        <vt:i4>4063266</vt:i4>
      </vt:variant>
      <vt:variant>
        <vt:i4>11</vt:i4>
      </vt:variant>
      <vt:variant>
        <vt:i4>0</vt:i4>
      </vt:variant>
      <vt:variant>
        <vt:i4>5</vt:i4>
      </vt:variant>
      <vt:variant>
        <vt:lpwstr>http://www.nosi.gov.eg/</vt:lpwstr>
      </vt:variant>
      <vt:variant>
        <vt:lpwstr/>
      </vt:variant>
      <vt:variant>
        <vt:i4>4063266</vt:i4>
      </vt:variant>
      <vt:variant>
        <vt:i4>2</vt:i4>
      </vt:variant>
      <vt:variant>
        <vt:i4>0</vt:i4>
      </vt:variant>
      <vt:variant>
        <vt:i4>5</vt:i4>
      </vt:variant>
      <vt:variant>
        <vt:lpwstr>http://www.nosi.gov.eg/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:   إدارة التوجيه والرقابة الفنية</dc:title>
  <dc:subject/>
  <dc:creator>mohsen eltantawy</dc:creator>
  <cp:keywords/>
  <cp:lastModifiedBy>a7med yones</cp:lastModifiedBy>
  <cp:revision>9</cp:revision>
  <cp:lastPrinted>2013-12-02T11:17:00Z</cp:lastPrinted>
  <dcterms:created xsi:type="dcterms:W3CDTF">2013-12-18T13:41:00Z</dcterms:created>
  <dcterms:modified xsi:type="dcterms:W3CDTF">2013-12-20T07:05:00Z</dcterms:modified>
</cp:coreProperties>
</file>